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文化产业发展研究中心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2017年度课题指南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（一）中心研究方向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1.文化产业发展趋势研究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2.四川文化产业发展对策研究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3.非物质文化遗产传承与创新研究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（二）重点课题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1.文化产业融合发展研究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2.“一带一路”战略下文化产业发展研究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3.现代文化市场体系研究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4.四川特色文化品牌研究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5.四川非物质文化遗产传承与开发研究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6.藏羌彝文化产业走廊创新发展研究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1.文化产业新型业态研究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2.文化产业融合发展研究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3.文化产业人才培养模式研究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4.文化产品评价体系研究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5.现代文化市场体系研究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6.地方文化资源开发与文化产业发展研究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7.文化传承创新与新型城镇化建设研究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8.公共文化服务与文化产业融合发展研究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9.小微文化企业发展研究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10.政行校企研协同与文化产业发展研究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11.文化产业园区运营模式研究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12.西部少数民族地区文化产业发展研究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13.四川特色文化品牌研究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14.四川县域文化产业发展模式研究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15.四川非物质文化遗产传承与开发研究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16.天府新区文化产业发展战略研究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17.“互联网+”背景下文化产业发展路径研究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18.“文化+”与文化产业发展路径研究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19.“一带一路”战略下文化产业发展研究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20.藏羌彝文化产业走廊创新发展研究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21.文化产业助力成都建设国家中心城市研究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22.文化创意提升四川旅游业可持续发展能力研究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23.文化创意产品产业化路径探索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24.文化扶贫对贫困地区产业发展的支撑作用研究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25.文化产业类高校大学生创新创业研究、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26.“互联网+”背景下新媒体人才培养研究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27.文化资源共享和深度发掘利用研究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28.文化创意产品营销体系构建研究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29.文化创意品牌建设与保护研究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30.文化创意产品开发的跨界融合研究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31.文化消费模式研究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32.文化产品和服务供给侧改革研究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33.艺术品市场行业现状与趋势或管理研究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34.文化市场现状、趋势与管理研究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35.文物保护及文物拓展利用研究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36.“一带一路”沿线国家文物保护研究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37.优秀文化与文化自信研究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ypeLand 康熙字典體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D484D"/>
    <w:rsid w:val="06C4333A"/>
    <w:rsid w:val="697D4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2017-01-05T01:55:00Z</dcterms:created>
  <dc:creator>闫宪磊</dc:creator>
  <cp:lastModifiedBy>闫宪磊</cp:lastModifiedBy>
  <dcterms:modified xsi:type="dcterms:W3CDTF">2017-01-09T02:27:53Z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