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EC" w:rsidRPr="00A11F81" w:rsidRDefault="001D50EC" w:rsidP="00A11F81">
      <w:pPr>
        <w:jc w:val="left"/>
        <w:rPr>
          <w:rFonts w:ascii="楷体" w:eastAsia="楷体" w:hAnsi="楷体"/>
          <w:sz w:val="30"/>
          <w:szCs w:val="30"/>
        </w:rPr>
      </w:pPr>
      <w:r w:rsidRPr="00A11F81">
        <w:rPr>
          <w:rFonts w:ascii="楷体" w:eastAsia="楷体" w:hAnsi="楷体" w:hint="eastAsia"/>
          <w:sz w:val="30"/>
          <w:szCs w:val="30"/>
        </w:rPr>
        <w:t>附件</w:t>
      </w:r>
      <w:r w:rsidRPr="002570F3">
        <w:rPr>
          <w:rFonts w:ascii="Times New Roman" w:eastAsia="楷体" w:hAnsi="Times New Roman"/>
          <w:sz w:val="30"/>
          <w:szCs w:val="30"/>
        </w:rPr>
        <w:t>1</w:t>
      </w:r>
      <w:r w:rsidRPr="00A11F81">
        <w:rPr>
          <w:rFonts w:ascii="楷体" w:eastAsia="楷体" w:hAnsi="楷体" w:hint="eastAsia"/>
          <w:sz w:val="30"/>
          <w:szCs w:val="30"/>
        </w:rPr>
        <w:t>：</w:t>
      </w:r>
    </w:p>
    <w:p w:rsidR="001D50EC" w:rsidRPr="00F315A1" w:rsidRDefault="001D50EC" w:rsidP="004551EA">
      <w:pPr>
        <w:jc w:val="center"/>
        <w:rPr>
          <w:rFonts w:ascii="黑体" w:eastAsia="黑体" w:hAnsi="黑体"/>
          <w:sz w:val="36"/>
          <w:szCs w:val="36"/>
        </w:rPr>
      </w:pPr>
      <w:r w:rsidRPr="00F315A1">
        <w:rPr>
          <w:rFonts w:ascii="Times New Roman" w:eastAsia="楷体" w:hAnsi="Times New Roman"/>
          <w:sz w:val="36"/>
          <w:szCs w:val="36"/>
        </w:rPr>
        <w:t>2014</w:t>
      </w:r>
      <w:r w:rsidRPr="00F315A1">
        <w:rPr>
          <w:rFonts w:ascii="黑体" w:eastAsia="黑体" w:hAnsi="黑体" w:hint="eastAsia"/>
          <w:sz w:val="36"/>
          <w:szCs w:val="36"/>
        </w:rPr>
        <w:t>年四川统计发展专项课题申报指南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四川经济转型升级统计监测研究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区域协同发展统计监测及评价方法研究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统计数据协调性评估研究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县级全面小康发展模式和实现路径研究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国民经济核算制度改革研究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现代化农业的评价体系研究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特色优势产业及战略性新兴产业统计监测研究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服务业统计制度改革发展研究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固定资产投资统计改革研究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电子商务零售统计方法研究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生育政策调整</w:t>
      </w:r>
      <w:r w:rsidRPr="00D14074">
        <w:rPr>
          <w:rFonts w:ascii="仿宋" w:eastAsia="仿宋" w:hAnsi="仿宋" w:hint="eastAsia"/>
          <w:sz w:val="28"/>
          <w:szCs w:val="28"/>
        </w:rPr>
        <w:t>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生态功能区环境保护统计监测研究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四川新型服务业统计监测研究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第三次全国经济普查资料挖掘开发研究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农民工市民化进程监测调查制度研究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促进民间资金支持我省经济发展对策研究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地方政府债务风险管理与社会经济稳定研究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新型城镇化质量评价研究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构建现代化服务型统计研究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构建科技自主创新对经济支撑（引领）作用的统计监测研究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大数据背景下统计理论与方法创新研究</w:t>
      </w:r>
      <w:bookmarkStart w:id="0" w:name="_GoBack"/>
      <w:bookmarkEnd w:id="0"/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大数据在价格、贸易、交通、收入、人口等专业领域的统计应用研究</w:t>
      </w:r>
    </w:p>
    <w:p w:rsidR="001D50EC" w:rsidRPr="00D14074" w:rsidRDefault="001D50EC" w:rsidP="002570F3">
      <w:pPr>
        <w:pStyle w:val="ListParagraph"/>
        <w:numPr>
          <w:ilvl w:val="0"/>
          <w:numId w:val="1"/>
        </w:numPr>
        <w:spacing w:line="60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 w:rsidRPr="00D14074">
        <w:rPr>
          <w:rFonts w:ascii="仿宋" w:eastAsia="仿宋" w:hAnsi="仿宋" w:hint="eastAsia"/>
          <w:sz w:val="28"/>
          <w:szCs w:val="28"/>
        </w:rPr>
        <w:t>统计学相关理论方法研究</w:t>
      </w:r>
    </w:p>
    <w:sectPr w:rsidR="001D50EC" w:rsidRPr="00D14074" w:rsidSect="003C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EC" w:rsidRDefault="001D50EC" w:rsidP="00395898">
      <w:r>
        <w:separator/>
      </w:r>
    </w:p>
  </w:endnote>
  <w:endnote w:type="continuationSeparator" w:id="0">
    <w:p w:rsidR="001D50EC" w:rsidRDefault="001D50EC" w:rsidP="0039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EC" w:rsidRDefault="001D50EC" w:rsidP="00395898">
      <w:r>
        <w:separator/>
      </w:r>
    </w:p>
  </w:footnote>
  <w:footnote w:type="continuationSeparator" w:id="0">
    <w:p w:rsidR="001D50EC" w:rsidRDefault="001D50EC" w:rsidP="00395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5501"/>
    <w:multiLevelType w:val="hybridMultilevel"/>
    <w:tmpl w:val="D778C6EA"/>
    <w:lvl w:ilvl="0" w:tplc="D64C9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1EA"/>
    <w:rsid w:val="00016DAB"/>
    <w:rsid w:val="000355B4"/>
    <w:rsid w:val="000635CD"/>
    <w:rsid w:val="000D3952"/>
    <w:rsid w:val="001532AE"/>
    <w:rsid w:val="001D50EC"/>
    <w:rsid w:val="002570F3"/>
    <w:rsid w:val="00395898"/>
    <w:rsid w:val="003B3346"/>
    <w:rsid w:val="003C5DBA"/>
    <w:rsid w:val="004551EA"/>
    <w:rsid w:val="004E5888"/>
    <w:rsid w:val="00516934"/>
    <w:rsid w:val="005A7794"/>
    <w:rsid w:val="005E010A"/>
    <w:rsid w:val="006268CC"/>
    <w:rsid w:val="00627A95"/>
    <w:rsid w:val="006E3CE4"/>
    <w:rsid w:val="0073179F"/>
    <w:rsid w:val="00826E1A"/>
    <w:rsid w:val="008B5035"/>
    <w:rsid w:val="00967FDA"/>
    <w:rsid w:val="00A11F81"/>
    <w:rsid w:val="00A857B6"/>
    <w:rsid w:val="00B64E30"/>
    <w:rsid w:val="00BA76D0"/>
    <w:rsid w:val="00BE3DA4"/>
    <w:rsid w:val="00C220DC"/>
    <w:rsid w:val="00C81D30"/>
    <w:rsid w:val="00D14074"/>
    <w:rsid w:val="00E327C0"/>
    <w:rsid w:val="00E42975"/>
    <w:rsid w:val="00F315A1"/>
    <w:rsid w:val="00F666A5"/>
    <w:rsid w:val="00F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66A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9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8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8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59</Words>
  <Characters>342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测试用户:起草部门审核</dc:creator>
  <cp:keywords/>
  <dc:description/>
  <cp:lastModifiedBy>Lenovo User</cp:lastModifiedBy>
  <cp:revision>16</cp:revision>
  <dcterms:created xsi:type="dcterms:W3CDTF">2014-07-14T01:39:00Z</dcterms:created>
  <dcterms:modified xsi:type="dcterms:W3CDTF">2014-08-15T01:45:00Z</dcterms:modified>
</cp:coreProperties>
</file>