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E2" w:rsidRP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四川省社会科学重点研究基地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区域文化研究中心2017年度项目申报公告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经广泛征集讨论、中心学术委员会批准，现予发布《四川省社会科学重点研究基地区域文化研究中心2017年度课题指南》，并就有关项目申报事项公告如下：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一、指导思想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申报区域文化研究中心项目的指导思想是，以邓小平理论、“三个代表”重要思想、科学发展观为指导，深入贯彻落实党的十八大及十八届三中、四中、五中全会精神，贯彻习近平总书记系列重要讲话精神及治国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理政新理念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、新思想、新战略，按照四川省社科联、省教育厅制定或传达的繁荣发展哲学社会科学、社科基地建设等文件的要求，整合社科研究力量，优化资源配置，坚持基础研究与应用研究并重，保护和利用区域文化资源，繁荣发展哲学社会科学，促进科研体制和机制创新，推动社科研究和队伍建设，服务高校学科建设，推进区域经济发展和社会进步，提高文化软实力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二、申报条件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中心立项的项目统称为“四川省社会科学重点研究基地区域文化研究中心项目”，项目级别为四川省教育厅重点研究项目。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项目研究应坚持解放思想、实事求是、与时俱进、求真务实，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注重原始文献、社会调查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，力求在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理论、方法、观点等方面有创新和突破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，拒绝低水平、重复性研究，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杜绝学术不端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。基础研究必须具有原创性、开拓性和较高的学术思想价值，注重成果的应用转化；应用研究必须具有现实性、针对性、时效性和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较强的决策参考价值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，并以一定的基础性研究为支撑。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各高校及科研单位、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相关企事业单位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都可以申报本中心项目；项目负责人原则上应具备副高及以上专业技术职务；凡承担省社科联和省教育厅社科项目尚未结题者，不得作为项目负责人申报。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欢迎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博士生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以契合中心研究方向的毕业论文选题申报中心项目，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优秀硕士生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在同等条件下需导师亲笔签名推荐且导师作为第二负责人（第一推荐人）申报；欢迎以博士、硕士等作为课题组主要成员申报中心项目。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三、申报类别、立项经费、经费拨付与申报指南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申报类别为三类：基础研究、对策应用研究、科普研究。每类下均可申报重大项目、重点项目、一般项目。重大项目，立项经费2万元；重点项目，立项经费1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万元；一般项目，立项经费0．5万元。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项目经费分立项、结题两次拨付，分别拨付总经费的1/2。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申报指南旨在大致确定本年度研究的范围和方向，为申报者提供研究参考。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申请人可围绕指南并结合自身专长和研究基础，自行设计具体题目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；课题名称的表述应科学、严谨、规范、简明，一般不加副标题，没有明确的研究对象和问题指向的申请不予受理和立项。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四、申报办法及时间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2017年度项目受理申报时间从即日起至2017年5月1日截止（以邮戳为准），申报单位必须于截止日期前将审查合格的申请书（每项1式3份）、课题设计论证活页（1式10份）以及电子文档报送本中心，逾期不再受理。项目申报需要的各种材料，请从区域文化研究中心网站下载（</w:t>
      </w:r>
      <w:hyperlink r:id="rId5" w:history="1">
        <w:r w:rsidRPr="00772CE2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http://wrccs.cwnu.edu.cn/</w:t>
        </w:r>
      </w:hyperlink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）。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五、成果验收与结题要求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（一）结题要求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1．基础研究：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重大项目，须专著或至少2篇CSSCI来源期刊论文及1篇普通省级刊物论文结题；重点项目，须至少1篇CSSCI来源期刊论文和1篇普通省级刊物论文或专著结题；一般项目，须至少3篇省级期刊论文或1篇CSSCI来源期刊论文结题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2．对策应用研究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：以调研报告、资料数据库结题，调研报告须有县级（含县级）以上单位（领导）批示（签章），资料数据库须领导批示或实际应用证明并验收合格。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3．科普研究：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以科普著作结题。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4．特别说明：（1）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中心同意以书稿、论文稿、研究报告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稿申请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结题，由中心组织专家鉴定，确认是否通过。申请结题时需提交论文稿及电子文档，中心有权在保障作者著作权的前提下使用该成果。</w:t>
      </w: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（2）</w:t>
      </w: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中心创办有《区域文化研究》年度辑刊，并在《西华师范大学学报》设置有专栏，欢迎积极投稿，发表成果按普通省级公开刊物论文对待。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（二）成果验收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成果验收以项目申报书和立项公告所示结题要求为准。所有公开发表成果（包括调研报告和资料数据库），须在显著位置标注“四川省社会科学重点研究基地区域文化研究中心2017年度项目，项目编号××××”。结题时需向中心提交成果原件（复印件）或资料数据库印制件及电子版、成果简介电子版，并填报《区域文化研究中心科研项目鉴定结项审批书》。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六、区域文化研究中心联系方式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地址：四川省南充市师大路1号，西华师范大学区域文化研究中心；邮政编码：673009；联系人：范双双；电话：13540937708； 0817-2568643；E-mail：xbqywhyj@163.com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四川省社会科学重点研究基地区域文化研究中心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二○一六年十二月二十日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br w:type="textWrapping" w:clear="all"/>
      </w: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</w:p>
    <w:p w:rsid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772CE2" w:rsidRP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lastRenderedPageBreak/>
        <w:t>四川省社会科学重点研究基地区域文化研究中心2017年度课题指南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一、区域文献整理与研究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（一）区域档案整理与研究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1．地方衙门各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房组织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运作研究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2．衙门文书制度研究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3．档案中的基层事务官研究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4．区域档案中的地方建设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5．区域档案调查与搜集报告（地方合作）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6．区域档案与地方文化遗迹（地方合作）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7．区域档案中的乡约民规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8．区域档案与地方建设研究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9．区域档案与地方宗族研究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10．区域档案与士绅社会研究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11．红色档案与党的群众路线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12．红色档案与党的法治建设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13．红色档案与党的基层组织建设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14．行署与建国初的改革建设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15．行署时期的文化建设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16．川陕苏区红色文献调查（地方合作）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17．文学视野下的区域档案研究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（二）区域稀缺文献整理与研究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1．域外蜀学汉籍整理与研究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2．蜀中别集整理与研究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3．蜀中碑刻文献整理与研究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4．蜀道金石文献整理与研究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5．巴蜀地方总集研究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6．地方文献搜集与整理（地方合作）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7．地方史志文献整理（地方合作）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8．姚华全集笺注（国学院、四川省古代文学特色文献研究团队合作）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9．国学教材编纂（国学院合作）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二、三国文化研究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1．三国文学研究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2．三国文献评注研究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3．三国史论研究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4．三国区域文化建设研究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5．三国文化古迹的历史考察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6．《三国志》的改写与补编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7．魏、蜀、吴文化交流研究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8．清代张鹏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翮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的三国情结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9．三国文献考论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三、嘉陵江流域文化研究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（一）嘉陵江流域古城寨堡调查研究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1．嘉陵江流域古城兴废史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2．嘉陵江流域寨堡关隘调查研究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3．古城寨堡兴废与历史变迁研究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4．嘉陵江流域古城迁建的历史考察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5．嘉陵江流域城、寨联动研究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6．川渝古城寨调查研究（地方合作）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7．古城寨堡的开发与利用（地方合作）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8．川北古镇文化研究（地方合作）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9．嘉陵江古城寨堡碑刻记文研究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（二）嘉陵江流域宗教民俗文化研究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1．嘉陵江流域寺庙、道观遗迹调查研究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2．嘉陵江流域金石题刻研究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3．广元——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阆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中段蜀道调查研究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4．嘉陵江主题诗词歌咏研究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5．嘉陵江治理史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6．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巴歌渝舞及其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历史演变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7．“清初省会”保宁府的历史贡献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8．渠江流域巴文化研究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9．嘉陵江流域城镇与地方民风研究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10．金牛道遗迹调查研究（地方合作）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11．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米仓道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遗迹调查研究（地方合作）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12．荔枝道遗迹调查研究（地方合作）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（三）丝绸文化研究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1．晚清民国蚕桑丝绸学校研究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2．晚清民国时期的丝绸实业研究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3．蚕桑丝绸典籍的整理与研究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4．《耕织图》的文化价值及其在</w:t>
      </w:r>
      <w:proofErr w:type="gramStart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劝桑劝蚕中</w:t>
      </w:r>
      <w:proofErr w:type="gramEnd"/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的作用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5．四川对丝绸之路的贡献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6．蚕桑丝绸史料的整理与研究（地方合作）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7．南充丝绸产业史研究（地方合作）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8．南充绸都建设的对策性研究（地方合作）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9．蚕桑丝绸主题文学作品研究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四川省社会科学重点研究基地</w:t>
      </w:r>
    </w:p>
    <w:p w:rsidR="00772CE2" w:rsidRPr="00772CE2" w:rsidRDefault="00772CE2" w:rsidP="00772CE2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区域文化研究中心</w:t>
      </w:r>
    </w:p>
    <w:p w:rsidR="00772CE2" w:rsidRPr="00772CE2" w:rsidRDefault="00772CE2" w:rsidP="00772CE2">
      <w:pPr>
        <w:widowControl/>
        <w:spacing w:before="100" w:beforeAutospacing="1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CE2">
        <w:rPr>
          <w:rFonts w:ascii="宋体" w:eastAsia="宋体" w:hAnsi="宋体" w:cs="宋体"/>
          <w:color w:val="333333"/>
          <w:kern w:val="0"/>
          <w:sz w:val="24"/>
          <w:szCs w:val="24"/>
        </w:rPr>
        <w:t>二○一六年十二月二十日</w:t>
      </w:r>
    </w:p>
    <w:p w:rsidR="00BF387C" w:rsidRPr="00772CE2" w:rsidRDefault="00BF387C">
      <w:pPr>
        <w:rPr>
          <w:sz w:val="24"/>
          <w:szCs w:val="24"/>
        </w:rPr>
      </w:pPr>
    </w:p>
    <w:sectPr w:rsidR="00BF387C" w:rsidRPr="0077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E2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CE2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42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rccs.cwn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2017-01-17T11:22:00Z</dcterms:created>
  <dcterms:modified xsi:type="dcterms:W3CDTF">2017-01-17T11:25:00Z</dcterms:modified>
</cp:coreProperties>
</file>