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华文中宋" w:eastAsia="方正小标宋简体"/>
          <w:sz w:val="44"/>
          <w:szCs w:val="44"/>
        </w:rPr>
      </w:pPr>
    </w:p>
    <w:p>
      <w:pPr>
        <w:jc w:val="center"/>
        <w:rPr>
          <w:rFonts w:ascii="方正小标宋简体" w:hAnsi="华文中宋" w:eastAsia="方正小标宋简体"/>
          <w:sz w:val="44"/>
          <w:szCs w:val="44"/>
        </w:rPr>
      </w:pPr>
      <w:bookmarkStart w:id="0" w:name="_GoBack"/>
      <w:bookmarkEnd w:id="0"/>
    </w:p>
    <w:p>
      <w:pPr>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2019年度国家出版基金项目申报指南</w:t>
      </w:r>
    </w:p>
    <w:p>
      <w:pPr>
        <w:jc w:val="center"/>
        <w:rPr>
          <w:rFonts w:ascii="仿宋_GB2312" w:hAnsi="仿宋" w:eastAsia="仿宋_GB2312"/>
          <w:sz w:val="32"/>
          <w:szCs w:val="32"/>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根据《国家出版基金资助项目管理办法》，现发布2019年度国家出版基金项目申报指南。</w:t>
      </w:r>
    </w:p>
    <w:p>
      <w:pPr>
        <w:numPr>
          <w:ilvl w:val="0"/>
          <w:numId w:val="1"/>
        </w:numPr>
        <w:ind w:right="480"/>
        <w:jc w:val="left"/>
        <w:rPr>
          <w:rFonts w:ascii="黑体" w:hAnsi="黑体" w:eastAsia="黑体"/>
          <w:sz w:val="32"/>
          <w:szCs w:val="32"/>
        </w:rPr>
      </w:pPr>
      <w:r>
        <w:rPr>
          <w:rFonts w:hint="eastAsia" w:ascii="黑体" w:hAnsi="黑体" w:eastAsia="黑体"/>
          <w:sz w:val="32"/>
          <w:szCs w:val="32"/>
        </w:rPr>
        <w:t>指导思想</w:t>
      </w:r>
    </w:p>
    <w:p>
      <w:pPr>
        <w:ind w:firstLine="640" w:firstLineChars="200"/>
        <w:rPr>
          <w:rFonts w:ascii="仿宋_GB2312" w:hAnsi="仿宋" w:eastAsia="仿宋_GB2312"/>
          <w:sz w:val="32"/>
          <w:szCs w:val="32"/>
        </w:rPr>
      </w:pPr>
      <w:r>
        <w:rPr>
          <w:rFonts w:hint="eastAsia" w:ascii="仿宋_GB2312" w:hAnsi="仿宋" w:eastAsia="仿宋_GB2312"/>
          <w:sz w:val="32"/>
          <w:szCs w:val="32"/>
        </w:rPr>
        <w:t>高举中国特色社会主义伟大旗帜，以马克思列宁主义、毛泽东思想、邓小平理论、“三个代表”重要思想、科学发展观、习近平新时代中国特色社会主义思想为指导，紧紧围绕学习宣传贯彻党的十九大精神这条主线，贯彻落实新发展理念，牢牢把握高质量发展要求，着力打造代表国家水平的优秀出版项目，为推进社会主义文化强国建设，决胜全面建成小康社会、夺取新时代中国特色社会主义伟大胜利、实现中华民族伟大复兴的中国梦提供良好思想文化条件。</w:t>
      </w:r>
    </w:p>
    <w:p>
      <w:pPr>
        <w:ind w:firstLine="640" w:firstLineChars="200"/>
        <w:rPr>
          <w:rFonts w:ascii="黑体" w:hAnsi="黑体" w:eastAsia="黑体"/>
          <w:sz w:val="32"/>
          <w:szCs w:val="32"/>
        </w:rPr>
      </w:pPr>
      <w:r>
        <w:rPr>
          <w:rFonts w:hint="eastAsia" w:ascii="黑体" w:hAnsi="黑体" w:eastAsia="黑体"/>
          <w:sz w:val="32"/>
          <w:szCs w:val="32"/>
        </w:rPr>
        <w:t>二、资助重点</w:t>
      </w:r>
    </w:p>
    <w:p>
      <w:pPr>
        <w:ind w:firstLine="640" w:firstLineChars="200"/>
        <w:rPr>
          <w:rFonts w:ascii="楷体_GB2312" w:hAnsi="楷体" w:eastAsia="楷体_GB2312"/>
          <w:sz w:val="32"/>
          <w:szCs w:val="32"/>
        </w:rPr>
      </w:pPr>
      <w:r>
        <w:rPr>
          <w:rFonts w:hint="eastAsia" w:ascii="楷体_GB2312" w:hAnsi="楷体" w:eastAsia="楷体_GB2312"/>
          <w:sz w:val="32"/>
          <w:szCs w:val="32"/>
        </w:rPr>
        <w:t>（一）中国特色社会主义理论体系</w:t>
      </w:r>
    </w:p>
    <w:p>
      <w:pPr>
        <w:ind w:firstLine="640" w:firstLineChars="200"/>
        <w:rPr>
          <w:rFonts w:ascii="仿宋_GB2312" w:hAnsi="仿宋" w:eastAsia="仿宋_GB2312"/>
          <w:sz w:val="32"/>
          <w:szCs w:val="32"/>
        </w:rPr>
      </w:pPr>
      <w:r>
        <w:rPr>
          <w:rFonts w:hint="eastAsia" w:ascii="仿宋_GB2312" w:hAnsi="仿宋" w:eastAsia="仿宋_GB2312"/>
          <w:sz w:val="32"/>
          <w:szCs w:val="32"/>
        </w:rPr>
        <w:t>1.深入研究宣传阐释习近平新时代中国特色社会主义思想的时代背景、科学体系、精神实质和实践要求，深入贯彻落实新时代坚持和发展中国特色社会主义的基本方略，对推动习近平新时代中国特色社会主义思想深入人心，进行伟大斗争、建设伟大工程、推进伟大事业、实现伟大梦想具有重要价值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2.围绕党的十九大提出的重大观点、重大论断、重大任务、重大举措，对推进马克思主义中国化时代化大众化，大力推动中国特色社会主义理论创新、实践创新、制度创新具有重要价值的出版项目。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3.对推进全面从严治党，全面加强党的政治建设、思想建设、组织建设、作风建设、纪律建设，深入推进反腐败斗争，不断提高党的执政能力和领导水平具有重要价值的出版项目。</w:t>
      </w:r>
    </w:p>
    <w:p>
      <w:pPr>
        <w:ind w:firstLine="640" w:firstLineChars="200"/>
        <w:rPr>
          <w:rFonts w:ascii="楷体_GB2312" w:hAnsi="楷体" w:eastAsia="楷体_GB2312"/>
          <w:sz w:val="32"/>
          <w:szCs w:val="32"/>
        </w:rPr>
      </w:pPr>
      <w:r>
        <w:rPr>
          <w:rFonts w:hint="eastAsia" w:ascii="楷体_GB2312" w:hAnsi="楷体" w:eastAsia="楷体_GB2312"/>
          <w:sz w:val="32"/>
          <w:szCs w:val="32"/>
        </w:rPr>
        <w:t>（二）社会主义核心价值观</w:t>
      </w:r>
    </w:p>
    <w:p>
      <w:pPr>
        <w:ind w:firstLine="640" w:firstLineChars="200"/>
        <w:rPr>
          <w:rFonts w:ascii="仿宋_GB2312" w:hAnsi="仿宋" w:eastAsia="仿宋_GB2312"/>
          <w:sz w:val="32"/>
          <w:szCs w:val="32"/>
        </w:rPr>
      </w:pPr>
      <w:r>
        <w:rPr>
          <w:rFonts w:hint="eastAsia" w:ascii="仿宋_GB2312" w:hAnsi="仿宋" w:eastAsia="仿宋_GB2312"/>
          <w:sz w:val="32"/>
          <w:szCs w:val="32"/>
        </w:rPr>
        <w:t>1.深入研究宣传阐释社会主义核心价值观的丰富内涵和重要意义，对进一步把社会主义核心价值观融入社会发展各方面，更好地构筑中国精神、中国价值、中国力量具有积极作用的出版项目。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2.培育和践行社会主义核心价值观，深入开展理想信念教育，深化中国特色社会主义和中国梦宣传教育，弘扬民族精神和时代精神，加强爱国主义、集体主义、社会主义教育，深入推进社会公德、职业道德、家庭美德、个人品德建设的优秀出版项目。</w:t>
      </w:r>
    </w:p>
    <w:p>
      <w:pPr>
        <w:ind w:firstLine="640" w:firstLineChars="200"/>
        <w:rPr>
          <w:rFonts w:ascii="楷体_GB2312" w:hAnsi="仿宋" w:eastAsia="楷体_GB2312"/>
          <w:sz w:val="32"/>
          <w:szCs w:val="32"/>
        </w:rPr>
      </w:pPr>
      <w:r>
        <w:rPr>
          <w:rFonts w:hint="eastAsia" w:ascii="楷体_GB2312" w:hAnsi="楷体" w:eastAsia="楷体_GB2312"/>
          <w:sz w:val="32"/>
          <w:szCs w:val="32"/>
        </w:rPr>
        <w:t>（三）经济社会发展</w:t>
      </w:r>
    </w:p>
    <w:p>
      <w:pPr>
        <w:ind w:firstLine="640" w:firstLineChars="200"/>
        <w:rPr>
          <w:rFonts w:ascii="仿宋_GB2312" w:hAnsi="仿宋" w:eastAsia="仿宋_GB2312"/>
          <w:sz w:val="32"/>
          <w:szCs w:val="32"/>
        </w:rPr>
      </w:pPr>
      <w:r>
        <w:rPr>
          <w:rFonts w:hint="eastAsia" w:ascii="仿宋_GB2312" w:hAnsi="仿宋" w:eastAsia="仿宋_GB2312"/>
          <w:sz w:val="32"/>
          <w:szCs w:val="32"/>
        </w:rPr>
        <w:t>1.深入研究宣传阐释习近平新时代中国特色社会主义经济思想，对紧扣新时代社会主要矛盾变化，坚持稳中求进工作总基调，坚持新发展理念，统筹推进“五位一体”总体布局和协调推进“四个全面</w:t>
      </w:r>
      <w:r>
        <w:rPr>
          <w:rFonts w:ascii="仿宋_GB2312" w:hAnsi="仿宋" w:eastAsia="仿宋_GB2312"/>
          <w:sz w:val="32"/>
          <w:szCs w:val="32"/>
        </w:rPr>
        <w:t>”</w:t>
      </w:r>
      <w:r>
        <w:rPr>
          <w:rFonts w:hint="eastAsia" w:ascii="仿宋_GB2312" w:hAnsi="仿宋" w:eastAsia="仿宋_GB2312"/>
          <w:sz w:val="32"/>
          <w:szCs w:val="32"/>
        </w:rPr>
        <w:t>战略布局，决胜全面建成小康社会具有重要意义的出版项目。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2.深化供给侧结构性改革，对加快建设制造强国，推动经济发展质量变革、效率变革、动力变革，提高全要素生产率，建设现代化经济体系，加快创新型国家建设，不断增强我国经济创新力和竞争力具有积极作用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3.对加强和创新社会治理，提高保障和改善民生水平，打好防范化解重大风险、精准脱贫、污染防治攻坚战，不断促进社会公平正义，形成有效社会治理、良好社会秩序，有效维护国家安全，增强全党全国人民国家安全意识等具有重要价值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4.牢固树立社会主义生态文明观，对推进绿色发展，着力解决突出环境问题，加大生态系统保护力度，加快生态文明体制改革，推动形成人与自然和谐发展现代化建设新格局具有积极作用的出版项目。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5.对建设中国特色社会主义法治体系，弘扬宪法精神，建设社会主义法治文化，推进科学立法、严格执法、公正司法、全民守法具有重要作用的出版项目。</w:t>
      </w:r>
    </w:p>
    <w:p>
      <w:pPr>
        <w:ind w:firstLine="640" w:firstLineChars="200"/>
        <w:rPr>
          <w:rFonts w:ascii="楷体_GB2312" w:hAnsi="仿宋" w:eastAsia="楷体_GB2312"/>
          <w:sz w:val="32"/>
          <w:szCs w:val="32"/>
        </w:rPr>
      </w:pPr>
      <w:r>
        <w:rPr>
          <w:rFonts w:hint="eastAsia" w:ascii="楷体_GB2312" w:hAnsi="楷体" w:eastAsia="楷体_GB2312"/>
          <w:sz w:val="32"/>
          <w:szCs w:val="32"/>
        </w:rPr>
        <w:t>（四）哲学社会科学</w:t>
      </w:r>
    </w:p>
    <w:p>
      <w:pPr>
        <w:ind w:firstLine="640" w:firstLineChars="200"/>
        <w:rPr>
          <w:rFonts w:ascii="仿宋_GB2312" w:hAnsi="仿宋" w:eastAsia="仿宋_GB2312"/>
          <w:sz w:val="32"/>
          <w:szCs w:val="32"/>
        </w:rPr>
      </w:pPr>
      <w:r>
        <w:rPr>
          <w:rFonts w:hint="eastAsia" w:ascii="仿宋_GB2312" w:hAnsi="仿宋" w:eastAsia="仿宋_GB2312"/>
          <w:sz w:val="32"/>
          <w:szCs w:val="32"/>
        </w:rPr>
        <w:t>1.反映哲学社会科学传统学科、新兴学科、前沿学科、交叉学科等最新研究成果，对推进中国特色哲学社会科学学科体系、学术体系、话语体系建设和创新，加快构建全方位、全领域、全要素哲学社会科学体系具有重要意义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2.深入研究新时代面临的前瞻性、全局性、战略性问题，反映哲学社会科学各领域重大实践创新成果，对解决重大现实问题，推进哲学社会科学应用研究具有重要意义的出版项目。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3.对推广普及哲学社会科学理论创新成果，提高全社会文化素养和文明程度具有积极作用的优秀普及读物。</w:t>
      </w:r>
    </w:p>
    <w:p>
      <w:pPr>
        <w:ind w:firstLine="640" w:firstLineChars="200"/>
        <w:rPr>
          <w:rFonts w:ascii="楷体_GB2312" w:hAnsi="仿宋" w:eastAsia="楷体_GB2312"/>
          <w:sz w:val="32"/>
          <w:szCs w:val="32"/>
        </w:rPr>
      </w:pPr>
      <w:r>
        <w:rPr>
          <w:rFonts w:hint="eastAsia" w:ascii="楷体_GB2312" w:hAnsi="楷体" w:eastAsia="楷体_GB2312"/>
          <w:sz w:val="32"/>
          <w:szCs w:val="32"/>
        </w:rPr>
        <w:t>（五）自然科学与工程技术</w:t>
      </w:r>
    </w:p>
    <w:p>
      <w:pPr>
        <w:ind w:firstLine="640" w:firstLineChars="200"/>
        <w:rPr>
          <w:rFonts w:ascii="仿宋_GB2312" w:hAnsi="仿宋" w:eastAsia="仿宋_GB2312"/>
          <w:sz w:val="32"/>
          <w:szCs w:val="32"/>
        </w:rPr>
      </w:pPr>
      <w:r>
        <w:rPr>
          <w:rFonts w:hint="eastAsia" w:ascii="仿宋_GB2312" w:hAnsi="仿宋" w:eastAsia="仿宋_GB2312"/>
          <w:sz w:val="32"/>
          <w:szCs w:val="32"/>
        </w:rPr>
        <w:t>1.反映自然科学各领域具有国际领先水平或国内一流水平的研究成果，对强化基础理论研究、前瞻性基础研究、引领性原创研究具有重要意义的出版项目。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2.反映工程技术各领域具有自主知识产权的重要成果，对加强应用基础研究，强化关键共性技术、前沿引领技术、现代工程技术、颠覆性技术创新研究，推进国家创新体系建设和学科发展、科技进步具有重要价值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对提高</w:t>
      </w:r>
      <w:r>
        <w:rPr>
          <w:rFonts w:hint="eastAsia" w:ascii="仿宋_GB2312" w:hAnsi="仿宋" w:eastAsia="仿宋_GB2312"/>
          <w:sz w:val="32"/>
          <w:szCs w:val="32"/>
        </w:rPr>
        <w:t>全民族</w:t>
      </w:r>
      <w:r>
        <w:rPr>
          <w:rFonts w:ascii="仿宋_GB2312" w:hAnsi="仿宋" w:eastAsia="仿宋_GB2312"/>
          <w:sz w:val="32"/>
          <w:szCs w:val="32"/>
        </w:rPr>
        <w:t>科学素质</w:t>
      </w:r>
      <w:r>
        <w:rPr>
          <w:rFonts w:hint="eastAsia" w:ascii="仿宋_GB2312" w:hAnsi="仿宋" w:eastAsia="仿宋_GB2312"/>
          <w:sz w:val="32"/>
          <w:szCs w:val="32"/>
        </w:rPr>
        <w:t>，普及科学知识、弘扬科学精神、传播科学思想、倡导科学方法，在全社会形成讲科学、爱科学、学科学、用科学的良好氛围</w:t>
      </w:r>
      <w:r>
        <w:rPr>
          <w:rFonts w:ascii="仿宋_GB2312" w:hAnsi="仿宋" w:eastAsia="仿宋_GB2312"/>
          <w:sz w:val="32"/>
          <w:szCs w:val="32"/>
        </w:rPr>
        <w:t>具有积极作用</w:t>
      </w:r>
      <w:r>
        <w:rPr>
          <w:rFonts w:hint="eastAsia" w:ascii="仿宋_GB2312" w:hAnsi="仿宋" w:eastAsia="仿宋_GB2312"/>
          <w:sz w:val="32"/>
          <w:szCs w:val="32"/>
        </w:rPr>
        <w:t>的科普读物。</w:t>
      </w:r>
    </w:p>
    <w:p>
      <w:pPr>
        <w:ind w:firstLine="640" w:firstLineChars="200"/>
        <w:rPr>
          <w:rFonts w:ascii="楷体_GB2312" w:hAnsi="仿宋" w:eastAsia="楷体_GB2312"/>
          <w:sz w:val="32"/>
          <w:szCs w:val="32"/>
        </w:rPr>
      </w:pPr>
      <w:r>
        <w:rPr>
          <w:rFonts w:hint="eastAsia" w:ascii="楷体_GB2312" w:hAnsi="楷体" w:eastAsia="楷体_GB2312"/>
          <w:sz w:val="32"/>
          <w:szCs w:val="32"/>
        </w:rPr>
        <w:t>（六）文化建设和中华优秀文化传承</w:t>
      </w:r>
    </w:p>
    <w:p>
      <w:pPr>
        <w:ind w:firstLine="640" w:firstLineChars="200"/>
        <w:rPr>
          <w:rFonts w:ascii="仿宋_GB2312" w:hAnsi="仿宋" w:eastAsia="仿宋_GB2312"/>
          <w:sz w:val="32"/>
          <w:szCs w:val="32"/>
        </w:rPr>
      </w:pPr>
      <w:r>
        <w:rPr>
          <w:rFonts w:hint="eastAsia" w:ascii="仿宋_GB2312" w:hAnsi="仿宋" w:eastAsia="仿宋_GB2312"/>
          <w:sz w:val="32"/>
          <w:szCs w:val="32"/>
        </w:rPr>
        <w:t>1.深入研究宣传中国特色社会主义文化的基本特征、核心要素、根本任务、发展方向等，对坚定文化自信，推动中国特色社会主义文化繁荣兴盛具有重要价值的出版项目。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2.深入挖掘、整理、保护、传承和发展优秀民族文化遗产，对深入研究阐释中华优秀传统文化蕴含的思想观念、人文精神、道德规范，构建中华优秀传统文化传承发展体系，实现中华优秀传统文化创造性转化和创新性发展具有重要意义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3.坚持以人民为中心的创作导向，坚持思想精深、艺术精湛、制作精良相统一，反映当代文学艺术领域最新原创成果的优秀出版项目。</w:t>
      </w:r>
    </w:p>
    <w:p>
      <w:pPr>
        <w:ind w:firstLine="640" w:firstLineChars="200"/>
        <w:rPr>
          <w:rFonts w:ascii="仿宋_GB2312" w:hAnsi="仿宋" w:eastAsia="仿宋_GB2312"/>
          <w:sz w:val="32"/>
          <w:szCs w:val="32"/>
        </w:rPr>
      </w:pPr>
    </w:p>
    <w:p>
      <w:pPr>
        <w:ind w:firstLine="640" w:firstLineChars="200"/>
        <w:rPr>
          <w:rFonts w:ascii="楷体_GB2312" w:hAnsi="仿宋" w:eastAsia="楷体_GB2312"/>
          <w:sz w:val="32"/>
          <w:szCs w:val="32"/>
        </w:rPr>
      </w:pPr>
      <w:r>
        <w:rPr>
          <w:rFonts w:hint="eastAsia" w:ascii="楷体_GB2312" w:hAnsi="楷体" w:eastAsia="楷体_GB2312"/>
          <w:sz w:val="32"/>
          <w:szCs w:val="32"/>
        </w:rPr>
        <w:t>（七）对外交流</w:t>
      </w:r>
    </w:p>
    <w:p>
      <w:pPr>
        <w:ind w:firstLine="640" w:firstLineChars="200"/>
        <w:rPr>
          <w:rFonts w:ascii="仿宋_GB2312" w:hAnsi="仿宋" w:eastAsia="仿宋_GB2312"/>
          <w:sz w:val="32"/>
          <w:szCs w:val="32"/>
        </w:rPr>
      </w:pPr>
      <w:r>
        <w:rPr>
          <w:rFonts w:hint="eastAsia" w:ascii="仿宋_GB2312" w:hAnsi="仿宋" w:eastAsia="仿宋_GB2312"/>
          <w:sz w:val="32"/>
          <w:szCs w:val="32"/>
        </w:rPr>
        <w:t>1.创新对外表达方式，对深入阐释当代中国价值观念、发展理念、发展道路，服务“一带一路”建设，推动构建人类命运共同体，讲好中国故事、传播好中国声音、阐释好中国特色，构建对外话语体系、提高国际话语权具有积极作用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2.对传播当代中国文化创新成果，展示当代中国经济社会发展、改革开放成就和中华文化独特魅力，推动中华文化走向世界具有积极作用的出版项目。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3.反映国际前沿学术成果，对推进我国科技进步、社会发展，推动中外文化交流互鉴等具有重要意义的出版项目。</w:t>
      </w:r>
    </w:p>
    <w:p>
      <w:pPr>
        <w:ind w:firstLine="640" w:firstLineChars="200"/>
        <w:rPr>
          <w:rFonts w:ascii="楷体_GB2312" w:hAnsi="仿宋" w:eastAsia="楷体_GB2312"/>
          <w:sz w:val="32"/>
          <w:szCs w:val="32"/>
        </w:rPr>
      </w:pPr>
      <w:r>
        <w:rPr>
          <w:rFonts w:hint="eastAsia" w:ascii="楷体_GB2312" w:hAnsi="楷体" w:eastAsia="楷体_GB2312"/>
          <w:sz w:val="32"/>
          <w:szCs w:val="32"/>
        </w:rPr>
        <w:t>（八）专项主题</w:t>
      </w:r>
    </w:p>
    <w:p>
      <w:pPr>
        <w:ind w:firstLine="640" w:firstLineChars="200"/>
        <w:rPr>
          <w:rFonts w:ascii="仿宋_GB2312" w:hAnsi="仿宋" w:eastAsia="仿宋_GB2312"/>
          <w:sz w:val="32"/>
          <w:szCs w:val="32"/>
        </w:rPr>
      </w:pPr>
      <w:r>
        <w:rPr>
          <w:rFonts w:hint="eastAsia" w:ascii="仿宋_GB2312" w:hAnsi="仿宋" w:eastAsia="仿宋_GB2312"/>
          <w:sz w:val="32"/>
          <w:szCs w:val="32"/>
        </w:rPr>
        <w:t>服务党和国家中心工作，围绕改革开放40周年、中华人民共和国成立70周年、全面建成小康社会、中国共产党成立100周年等重要时间节点的优秀主题出版项目。</w:t>
      </w:r>
    </w:p>
    <w:p>
      <w:pPr>
        <w:ind w:firstLine="640" w:firstLineChars="200"/>
        <w:rPr>
          <w:rFonts w:ascii="仿宋_GB2312" w:hAnsi="仿宋" w:eastAsia="仿宋_GB2312"/>
          <w:b/>
          <w:sz w:val="32"/>
          <w:szCs w:val="32"/>
        </w:rPr>
      </w:pPr>
      <w:r>
        <w:rPr>
          <w:rFonts w:hint="eastAsia" w:ascii="仿宋_GB2312" w:hAnsi="仿宋" w:eastAsia="仿宋_GB2312"/>
          <w:sz w:val="32"/>
          <w:szCs w:val="32"/>
        </w:rPr>
        <w:t>凡入选中宣部2018年主题出版重点选题及中国文艺原创精品出版工程（二期）的项目，按“事后补助”要求，以正式出版物申请国家出版基金资助，且不占用年度出版基金项目申报指标。</w:t>
      </w:r>
      <w:r>
        <w:rPr>
          <w:rFonts w:hint="eastAsia" w:ascii="仿宋_GB2312" w:hAnsi="仿宋" w:eastAsia="仿宋_GB2312"/>
          <w:b/>
          <w:sz w:val="32"/>
          <w:szCs w:val="32"/>
        </w:rPr>
        <w:t>有关申报要求和程序另行通知。</w:t>
      </w:r>
    </w:p>
    <w:p>
      <w:pPr>
        <w:ind w:firstLine="643" w:firstLineChars="200"/>
        <w:rPr>
          <w:rFonts w:ascii="仿宋_GB2312" w:hAnsi="仿宋" w:eastAsia="仿宋_GB2312"/>
          <w:b/>
          <w:sz w:val="32"/>
          <w:szCs w:val="32"/>
        </w:rPr>
      </w:pPr>
    </w:p>
    <w:p>
      <w:pPr>
        <w:ind w:firstLine="640" w:firstLineChars="200"/>
        <w:rPr>
          <w:rFonts w:ascii="黑体" w:hAnsi="黑体" w:eastAsia="黑体"/>
          <w:sz w:val="32"/>
          <w:szCs w:val="32"/>
        </w:rPr>
      </w:pPr>
      <w:r>
        <w:rPr>
          <w:rFonts w:hint="eastAsia" w:ascii="黑体" w:hAnsi="黑体" w:eastAsia="黑体"/>
          <w:sz w:val="32"/>
          <w:szCs w:val="32"/>
        </w:rPr>
        <w:t>三、资助要求</w:t>
      </w:r>
    </w:p>
    <w:p>
      <w:pPr>
        <w:ind w:firstLine="640" w:firstLineChars="200"/>
        <w:rPr>
          <w:rFonts w:ascii="仿宋_GB2312" w:hAnsi="仿宋" w:eastAsia="仿宋_GB2312"/>
          <w:sz w:val="32"/>
          <w:szCs w:val="32"/>
        </w:rPr>
      </w:pPr>
      <w:r>
        <w:rPr>
          <w:rFonts w:hint="eastAsia" w:ascii="仿宋_GB2312" w:hAnsi="仿宋" w:eastAsia="仿宋_GB2312"/>
          <w:sz w:val="32"/>
          <w:szCs w:val="32"/>
        </w:rPr>
        <w:t xml:space="preserve">国家出版基金资助的出版项目应当符合以下要求： </w:t>
      </w:r>
    </w:p>
    <w:p>
      <w:pPr>
        <w:ind w:firstLine="640" w:firstLineChars="200"/>
        <w:rPr>
          <w:rFonts w:ascii="仿宋_GB2312" w:hAnsi="仿宋" w:eastAsia="仿宋_GB2312"/>
          <w:sz w:val="32"/>
          <w:szCs w:val="32"/>
        </w:rPr>
      </w:pPr>
      <w:r>
        <w:rPr>
          <w:rFonts w:hint="eastAsia" w:ascii="仿宋_GB2312" w:hAnsi="仿宋" w:eastAsia="仿宋_GB2312"/>
          <w:sz w:val="32"/>
          <w:szCs w:val="32"/>
        </w:rPr>
        <w:t>（一）坚持正确导向。国家出版基金资助的项目必须坚持马克思主义立场、观点、方法，符合社会主义先进文化前进方向，体现中华文化精髓、反映中国人审美追求、传播当代中国价值观念。对于导向存在问题的项目，不予资助。</w:t>
      </w:r>
    </w:p>
    <w:p>
      <w:pPr>
        <w:ind w:firstLine="640" w:firstLineChars="200"/>
        <w:rPr>
          <w:rFonts w:ascii="仿宋_GB2312" w:hAnsi="仿宋" w:eastAsia="仿宋_GB2312"/>
          <w:sz w:val="32"/>
          <w:szCs w:val="32"/>
        </w:rPr>
      </w:pPr>
      <w:r>
        <w:rPr>
          <w:rFonts w:hint="eastAsia" w:ascii="仿宋_GB2312" w:hAnsi="仿宋" w:eastAsia="仿宋_GB2312"/>
          <w:sz w:val="32"/>
          <w:szCs w:val="32"/>
        </w:rPr>
        <w:t>（二）代表国家水平。国家出版基金着力扶持精品力作出版，资助项目须充分体现我国出版业发展水准，代表我国哲学社会科学、文学艺术、自然科学和工程技术发展水平。列入国家重点出版物出版规划的出版项目可优先申报。</w:t>
      </w:r>
    </w:p>
    <w:p>
      <w:pPr>
        <w:ind w:firstLine="640" w:firstLineChars="200"/>
        <w:rPr>
          <w:rFonts w:ascii="仿宋_GB2312" w:hAnsi="仿宋" w:eastAsia="仿宋_GB2312"/>
          <w:sz w:val="32"/>
          <w:szCs w:val="32"/>
        </w:rPr>
      </w:pPr>
      <w:r>
        <w:rPr>
          <w:rFonts w:hint="eastAsia" w:ascii="仿宋_GB2312" w:hAnsi="仿宋" w:eastAsia="仿宋_GB2312"/>
          <w:sz w:val="32"/>
          <w:szCs w:val="32"/>
        </w:rPr>
        <w:t>（三）体现创新创造。国家出版基金重点资助原创性、思想性、学术性较强并具有重要社会价值、文化价值、科学价值和出版价值的项目。文献资料集成、个人文集类等项目从严把握。</w:t>
      </w:r>
    </w:p>
    <w:p>
      <w:pPr>
        <w:ind w:firstLine="640" w:firstLineChars="200"/>
        <w:rPr>
          <w:rFonts w:ascii="黑体" w:hAnsi="黑体" w:eastAsia="黑体"/>
          <w:sz w:val="32"/>
          <w:szCs w:val="32"/>
        </w:rPr>
      </w:pPr>
      <w:r>
        <w:rPr>
          <w:rFonts w:hint="eastAsia" w:ascii="黑体" w:hAnsi="黑体" w:eastAsia="黑体"/>
          <w:sz w:val="32"/>
          <w:szCs w:val="32"/>
        </w:rPr>
        <w:t>四、申报条件</w:t>
      </w:r>
    </w:p>
    <w:p>
      <w:pPr>
        <w:ind w:firstLine="640" w:firstLineChars="200"/>
        <w:rPr>
          <w:rFonts w:ascii="仿宋_GB2312" w:hAnsi="仿宋" w:eastAsia="仿宋_GB2312"/>
          <w:sz w:val="32"/>
          <w:szCs w:val="32"/>
        </w:rPr>
      </w:pPr>
      <w:r>
        <w:rPr>
          <w:rFonts w:hint="eastAsia" w:ascii="仿宋_GB2312" w:hAnsi="仿宋" w:eastAsia="仿宋_GB2312"/>
          <w:sz w:val="32"/>
          <w:szCs w:val="32"/>
        </w:rPr>
        <w:t>（一）申报单位须为国家新闻出版行政管理部门批准设立的出版机构，具有良好的出版业绩和社会信誉，具备完成国家出版基金项目的条件和能力。</w:t>
      </w:r>
    </w:p>
    <w:p>
      <w:pPr>
        <w:ind w:firstLine="640" w:firstLineChars="200"/>
        <w:rPr>
          <w:rFonts w:ascii="仿宋_GB2312" w:hAnsi="仿宋" w:eastAsia="仿宋_GB2312"/>
          <w:sz w:val="32"/>
          <w:szCs w:val="32"/>
        </w:rPr>
      </w:pPr>
      <w:r>
        <w:rPr>
          <w:rFonts w:hint="eastAsia" w:ascii="仿宋_GB2312" w:hAnsi="仿宋" w:eastAsia="仿宋_GB2312"/>
          <w:sz w:val="32"/>
          <w:szCs w:val="32"/>
        </w:rPr>
        <w:t>（二）申报单位须拥有本项目的专有出版权或相关著作权，并确保本项目不侵犯他人的著作权、商标权、名誉权、肖像权等合法权益。</w:t>
      </w:r>
    </w:p>
    <w:p>
      <w:pPr>
        <w:ind w:firstLine="640" w:firstLineChars="200"/>
        <w:rPr>
          <w:rFonts w:ascii="仿宋_GB2312" w:hAnsi="仿宋" w:eastAsia="仿宋_GB2312"/>
          <w:sz w:val="32"/>
          <w:szCs w:val="32"/>
        </w:rPr>
      </w:pPr>
      <w:r>
        <w:rPr>
          <w:rFonts w:hint="eastAsia" w:ascii="仿宋_GB2312" w:hAnsi="仿宋" w:eastAsia="仿宋_GB2312"/>
          <w:sz w:val="32"/>
          <w:szCs w:val="32"/>
        </w:rPr>
        <w:t>（三）申报项目为学术著作的，须遵守学术著作出版规范要求。</w:t>
      </w:r>
    </w:p>
    <w:p>
      <w:pPr>
        <w:ind w:firstLine="640" w:firstLineChars="200"/>
        <w:rPr>
          <w:rFonts w:ascii="仿宋_GB2312" w:hAnsi="仿宋" w:eastAsia="仿宋_GB2312"/>
          <w:sz w:val="32"/>
          <w:szCs w:val="32"/>
        </w:rPr>
      </w:pPr>
      <w:r>
        <w:rPr>
          <w:rFonts w:hint="eastAsia" w:ascii="仿宋_GB2312" w:hAnsi="仿宋" w:eastAsia="仿宋_GB2312"/>
          <w:sz w:val="32"/>
          <w:szCs w:val="32"/>
        </w:rPr>
        <w:t>（四）申报项目成稿率：</w:t>
      </w:r>
    </w:p>
    <w:p>
      <w:pPr>
        <w:ind w:firstLine="640" w:firstLineChars="200"/>
        <w:rPr>
          <w:rFonts w:ascii="仿宋_GB2312" w:hAnsi="仿宋" w:eastAsia="仿宋_GB2312"/>
          <w:sz w:val="32"/>
          <w:szCs w:val="32"/>
        </w:rPr>
      </w:pPr>
      <w:r>
        <w:rPr>
          <w:rFonts w:hint="eastAsia" w:ascii="仿宋_GB2312" w:hAnsi="仿宋" w:eastAsia="仿宋_GB2312"/>
          <w:sz w:val="32"/>
          <w:szCs w:val="32"/>
        </w:rPr>
        <w:t>国家出版基金资助出版项目以图书为主，同时资助少量科普、民族音乐和抢救性文化传承方面的音像制品、数字出版物。</w:t>
      </w:r>
    </w:p>
    <w:p>
      <w:pPr>
        <w:ind w:firstLine="640" w:firstLineChars="200"/>
        <w:rPr>
          <w:rFonts w:ascii="仿宋_GB2312" w:hAnsi="仿宋" w:eastAsia="仿宋_GB2312"/>
          <w:sz w:val="32"/>
          <w:szCs w:val="32"/>
        </w:rPr>
      </w:pPr>
      <w:r>
        <w:rPr>
          <w:rFonts w:hint="eastAsia" w:ascii="仿宋_GB2312" w:hAnsi="仿宋" w:eastAsia="仿宋_GB2312"/>
          <w:sz w:val="32"/>
          <w:szCs w:val="32"/>
        </w:rPr>
        <w:t>1.图书项目须提供不少于60%的书稿（辞书类项目提供不少于40%的书稿）。丛书项目成稿率总量不低于60%，且每本书均须提供部分书稿。</w:t>
      </w:r>
    </w:p>
    <w:p>
      <w:pPr>
        <w:ind w:firstLine="640" w:firstLineChars="200"/>
        <w:rPr>
          <w:rFonts w:ascii="仿宋_GB2312" w:hAnsi="仿宋" w:eastAsia="仿宋_GB2312"/>
          <w:sz w:val="32"/>
          <w:szCs w:val="32"/>
        </w:rPr>
      </w:pPr>
      <w:r>
        <w:rPr>
          <w:rFonts w:hint="eastAsia" w:ascii="仿宋_GB2312" w:hAnsi="仿宋" w:eastAsia="仿宋_GB2312"/>
          <w:sz w:val="32"/>
          <w:szCs w:val="32"/>
        </w:rPr>
        <w:t>2.音像制品、数字出版项目须提供完整的作品策划方案和能够据以判断项目总体质量的样片或演示版本。</w:t>
      </w:r>
    </w:p>
    <w:p>
      <w:pPr>
        <w:ind w:firstLine="640" w:firstLineChars="200"/>
        <w:rPr>
          <w:rFonts w:ascii="仿宋_GB2312" w:hAnsi="仿宋" w:eastAsia="仿宋_GB2312"/>
          <w:sz w:val="32"/>
          <w:szCs w:val="32"/>
        </w:rPr>
      </w:pPr>
      <w:r>
        <w:rPr>
          <w:rFonts w:hint="eastAsia" w:ascii="仿宋_GB2312" w:hAnsi="仿宋" w:eastAsia="仿宋_GB2312"/>
          <w:sz w:val="32"/>
          <w:szCs w:val="32"/>
        </w:rPr>
        <w:t>（五）申报项目数量：</w:t>
      </w:r>
    </w:p>
    <w:p>
      <w:pPr>
        <w:ind w:firstLine="640" w:firstLineChars="200"/>
        <w:rPr>
          <w:rFonts w:ascii="仿宋_GB2312" w:hAnsi="仿宋" w:eastAsia="仿宋_GB2312"/>
          <w:sz w:val="32"/>
          <w:szCs w:val="32"/>
        </w:rPr>
      </w:pPr>
      <w:r>
        <w:rPr>
          <w:rFonts w:hint="eastAsia" w:ascii="仿宋_GB2312" w:hAnsi="仿宋" w:eastAsia="仿宋_GB2312"/>
          <w:sz w:val="32"/>
          <w:szCs w:val="32"/>
        </w:rPr>
        <w:t>1.符合申报条件的出版单位每家可申报3项。申报3项的，至少1项申请资助金额在50万元以下。</w:t>
      </w:r>
    </w:p>
    <w:p>
      <w:pPr>
        <w:ind w:firstLine="640" w:firstLineChars="200"/>
        <w:rPr>
          <w:rFonts w:ascii="仿宋_GB2312" w:hAnsi="仿宋" w:eastAsia="仿宋_GB2312"/>
          <w:sz w:val="32"/>
          <w:szCs w:val="32"/>
        </w:rPr>
      </w:pPr>
      <w:r>
        <w:rPr>
          <w:rFonts w:hint="eastAsia" w:ascii="仿宋_GB2312" w:hAnsi="仿宋" w:eastAsia="仿宋_GB2312"/>
          <w:sz w:val="32"/>
          <w:szCs w:val="32"/>
        </w:rPr>
        <w:t>2.获得第十四届精神文明建设“五个一工程”奖的图书出版单位，可增加1个申报项目。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3.获得第四届中国出版政府奖正式奖、提名奖（仅限图书奖、音像电子网络出版物奖和先进出版单位奖）的出版单位，可增加1个申报项目（各奖项不重复奖励）。</w:t>
      </w:r>
    </w:p>
    <w:p>
      <w:pPr>
        <w:ind w:firstLine="640" w:firstLineChars="200"/>
        <w:rPr>
          <w:rFonts w:ascii="仿宋_GB2312" w:hAnsi="仿宋" w:eastAsia="仿宋_GB2312"/>
          <w:sz w:val="32"/>
          <w:szCs w:val="32"/>
        </w:rPr>
      </w:pPr>
      <w:r>
        <w:rPr>
          <w:rFonts w:hint="eastAsia" w:ascii="仿宋_GB2312" w:hAnsi="仿宋" w:eastAsia="仿宋_GB2312"/>
          <w:sz w:val="32"/>
          <w:szCs w:val="32"/>
        </w:rPr>
        <w:t>4.在国家出版基金资助项目综合绩效考评中获得2019年度申报名额奖励的出版单位，可增加1个申报项目。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（六）以下几种情况的项目不予资助：</w:t>
      </w:r>
    </w:p>
    <w:p>
      <w:pPr>
        <w:ind w:firstLine="640" w:firstLineChars="200"/>
        <w:rPr>
          <w:rFonts w:ascii="仿宋_GB2312" w:hAnsi="仿宋" w:eastAsia="仿宋_GB2312"/>
          <w:sz w:val="32"/>
          <w:szCs w:val="32"/>
        </w:rPr>
      </w:pPr>
      <w:r>
        <w:rPr>
          <w:rFonts w:hint="eastAsia" w:ascii="仿宋_GB2312" w:hAnsi="仿宋" w:eastAsia="仿宋_GB2312"/>
          <w:sz w:val="32"/>
          <w:szCs w:val="32"/>
        </w:rPr>
        <w:t>1.2018年受到国家新闻出版行政管理部门两次（含）以上行政处罚或存在违法和严重违规情况的出版单位所申报的项目。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2.在国家出版基金资助项目综合绩效考评中被取消2019年度申报资格的出版单位所申报的项目。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3.在出版环节已获得中央财政性资金资助的项目。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4.在制作环节已获得中央财政性资金资助的音像制品项目。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5.2018年7月31日前已出版的项目。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（七）申报单位应严格按照申请书中资助经费预算表设定的条目、内容和计量单位编制预算，确保数据准确、依据充分、说明清楚。</w:t>
      </w:r>
    </w:p>
    <w:p>
      <w:pPr>
        <w:ind w:firstLine="640" w:firstLineChars="200"/>
        <w:rPr>
          <w:rFonts w:ascii="仿宋_GB2312" w:hAnsi="仿宋" w:eastAsia="仿宋_GB2312"/>
          <w:sz w:val="32"/>
          <w:szCs w:val="32"/>
        </w:rPr>
      </w:pPr>
      <w:r>
        <w:rPr>
          <w:rFonts w:hint="eastAsia" w:ascii="仿宋_GB2312" w:hAnsi="仿宋" w:eastAsia="仿宋_GB2312"/>
          <w:sz w:val="32"/>
          <w:szCs w:val="32"/>
        </w:rPr>
        <w:t>（八）主管单位要严把政治导向关，并对所有申报项目的必要性、可行性、内容质量及资金预算等进行严格审核，凡不符合申报条件的不予报送。</w:t>
      </w:r>
    </w:p>
    <w:p>
      <w:pPr>
        <w:ind w:firstLine="640" w:firstLineChars="200"/>
        <w:rPr>
          <w:rFonts w:ascii="黑体" w:hAnsi="黑体" w:eastAsia="黑体"/>
          <w:sz w:val="32"/>
          <w:szCs w:val="32"/>
        </w:rPr>
      </w:pPr>
      <w:r>
        <w:rPr>
          <w:rFonts w:hint="eastAsia" w:ascii="黑体" w:hAnsi="黑体" w:eastAsia="黑体"/>
          <w:sz w:val="32"/>
          <w:szCs w:val="32"/>
        </w:rPr>
        <w:t>五、申报程序</w:t>
      </w:r>
    </w:p>
    <w:p>
      <w:pPr>
        <w:ind w:firstLine="640" w:firstLineChars="200"/>
        <w:rPr>
          <w:rFonts w:ascii="仿宋_GB2312" w:hAnsi="仿宋" w:eastAsia="仿宋_GB2312"/>
          <w:sz w:val="32"/>
          <w:szCs w:val="32"/>
        </w:rPr>
      </w:pPr>
      <w:r>
        <w:rPr>
          <w:rFonts w:hint="eastAsia" w:ascii="仿宋_GB2312" w:hAnsi="仿宋" w:eastAsia="仿宋_GB2312"/>
          <w:sz w:val="32"/>
          <w:szCs w:val="32"/>
        </w:rPr>
        <w:t>（一）申报单位登录国家出版基金管理信息系统（以下简称信息系统），完成申请书填报并在线打印一式3份（同时保存电子文档）,签字盖章后连同申报材料光盘一式1份（含申请书电子文档、PDF格式书稿电子文件或样片、策划方案word文档等。</w:t>
      </w:r>
      <w:r>
        <w:rPr>
          <w:rFonts w:hint="eastAsia" w:ascii="仿宋_GB2312" w:hAnsi="仿宋" w:eastAsia="仿宋_GB2312"/>
          <w:b/>
          <w:bCs/>
          <w:sz w:val="32"/>
          <w:szCs w:val="32"/>
        </w:rPr>
        <w:t>申报多个项目的，每个项目应单独刻盘</w:t>
      </w:r>
      <w:r>
        <w:rPr>
          <w:rFonts w:hint="eastAsia" w:ascii="仿宋_GB2312" w:hAnsi="仿宋" w:eastAsia="仿宋_GB2312"/>
          <w:sz w:val="32"/>
          <w:szCs w:val="32"/>
        </w:rPr>
        <w:t>），报主管单位审核。</w:t>
      </w:r>
    </w:p>
    <w:p>
      <w:pPr>
        <w:ind w:firstLine="640" w:firstLineChars="200"/>
        <w:rPr>
          <w:rFonts w:ascii="仿宋_GB2312" w:hAnsi="仿宋" w:eastAsia="仿宋_GB2312"/>
          <w:sz w:val="32"/>
          <w:szCs w:val="32"/>
        </w:rPr>
      </w:pPr>
      <w:r>
        <w:rPr>
          <w:rFonts w:hint="eastAsia" w:ascii="仿宋_GB2312" w:hAnsi="仿宋" w:eastAsia="仿宋_GB2312"/>
          <w:sz w:val="32"/>
          <w:szCs w:val="32"/>
        </w:rPr>
        <w:t>书稿电子文件须为经过排版的PDF格式文件，并以单册书稿内容为单位提供（不以章、节为单位），图片、表格、公式等需排入内文相应位置，不单设文件。丛书、套书的各册书稿文件须保存在同一文件夹内。</w:t>
      </w:r>
    </w:p>
    <w:p>
      <w:pPr>
        <w:ind w:firstLine="640" w:firstLineChars="200"/>
        <w:rPr>
          <w:rFonts w:ascii="仿宋_GB2312" w:hAnsi="仿宋" w:eastAsia="仿宋_GB2312"/>
          <w:sz w:val="32"/>
          <w:szCs w:val="32"/>
        </w:rPr>
      </w:pPr>
      <w:r>
        <w:rPr>
          <w:rFonts w:hint="eastAsia" w:ascii="仿宋_GB2312" w:hAnsi="仿宋" w:eastAsia="仿宋_GB2312"/>
          <w:sz w:val="32"/>
          <w:szCs w:val="32"/>
        </w:rPr>
        <w:t>（二）中央部门（单位）所属京外出版单位，按属地管理原则向所在地省（区、市）新闻出版行政管理部门提出项目申报。</w:t>
      </w:r>
    </w:p>
    <w:p>
      <w:pPr>
        <w:ind w:firstLine="640" w:firstLineChars="200"/>
        <w:rPr>
          <w:rFonts w:ascii="仿宋_GB2312" w:hAnsi="仿宋" w:eastAsia="仿宋_GB2312"/>
          <w:sz w:val="32"/>
          <w:szCs w:val="32"/>
        </w:rPr>
      </w:pPr>
      <w:r>
        <w:rPr>
          <w:rFonts w:hint="eastAsia" w:ascii="仿宋_GB2312" w:hAnsi="仿宋" w:eastAsia="仿宋_GB2312"/>
          <w:sz w:val="32"/>
          <w:szCs w:val="32"/>
        </w:rPr>
        <w:t>（三）各省（区、市）新闻出版行政管理部门须在2018年7月31日前，对申报单位提交的项目纸质申报材料进行审核，并汇总报送国家出版基金规划管理办公室。同时，通过信息系统对申报项目进行审核提交。</w:t>
      </w:r>
    </w:p>
    <w:p>
      <w:pPr>
        <w:ind w:firstLine="640" w:firstLineChars="200"/>
        <w:rPr>
          <w:rFonts w:ascii="仿宋_GB2312" w:hAnsi="仿宋" w:eastAsia="仿宋_GB2312"/>
          <w:sz w:val="32"/>
          <w:szCs w:val="32"/>
        </w:rPr>
      </w:pPr>
      <w:r>
        <w:rPr>
          <w:rFonts w:hint="eastAsia" w:ascii="仿宋_GB2312" w:hAnsi="仿宋" w:eastAsia="仿宋_GB2312"/>
          <w:sz w:val="32"/>
          <w:szCs w:val="32"/>
        </w:rPr>
        <w:t>中央主管单位须在2018年7月31日前，对申报单位提交的项目纸质申报材料进行审核，并汇总报送国家出版基金规划管理办公室。</w:t>
      </w:r>
    </w:p>
    <w:p>
      <w:pPr>
        <w:ind w:firstLine="640" w:firstLineChars="200"/>
        <w:rPr>
          <w:rFonts w:ascii="仿宋_GB2312" w:hAnsi="仿宋" w:eastAsia="仿宋_GB2312"/>
          <w:sz w:val="32"/>
          <w:szCs w:val="32"/>
        </w:rPr>
      </w:pPr>
      <w:r>
        <w:rPr>
          <w:rFonts w:hint="eastAsia" w:ascii="仿宋_GB2312" w:hAnsi="仿宋" w:eastAsia="仿宋_GB2312"/>
          <w:sz w:val="32"/>
          <w:szCs w:val="32"/>
        </w:rPr>
        <w:t>逾期报送不予受理。</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（四）申报材料不予退还，请申报单位自行留底。</w:t>
      </w:r>
    </w:p>
    <w:p>
      <w:pPr>
        <w:ind w:firstLine="640" w:firstLineChars="200"/>
        <w:rPr>
          <w:rFonts w:ascii="仿宋_GB2312" w:hAnsi="仿宋" w:eastAsia="仿宋_GB2312"/>
          <w:sz w:val="32"/>
          <w:szCs w:val="32"/>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联系单位：国家出版基金规划管理办公室</w:t>
      </w:r>
    </w:p>
    <w:p>
      <w:pPr>
        <w:ind w:firstLine="640" w:firstLineChars="200"/>
        <w:rPr>
          <w:rFonts w:ascii="仿宋_GB2312" w:hAnsi="仿宋" w:eastAsia="仿宋_GB2312"/>
          <w:sz w:val="32"/>
          <w:szCs w:val="32"/>
        </w:rPr>
      </w:pPr>
      <w:r>
        <w:rPr>
          <w:rFonts w:hint="eastAsia" w:ascii="仿宋_GB2312" w:hAnsi="仿宋" w:eastAsia="仿宋_GB2312"/>
          <w:sz w:val="32"/>
          <w:szCs w:val="32"/>
        </w:rPr>
        <w:t>地址：北京市西城区宣武门外大街40号</w:t>
      </w:r>
    </w:p>
    <w:p>
      <w:pPr>
        <w:ind w:firstLine="640" w:firstLineChars="200"/>
        <w:rPr>
          <w:rFonts w:ascii="仿宋_GB2312" w:hAnsi="仿宋" w:eastAsia="仿宋_GB2312"/>
          <w:sz w:val="32"/>
          <w:szCs w:val="32"/>
        </w:rPr>
      </w:pPr>
      <w:r>
        <w:rPr>
          <w:rFonts w:hint="eastAsia" w:ascii="仿宋_GB2312" w:hAnsi="仿宋" w:eastAsia="仿宋_GB2312"/>
          <w:sz w:val="32"/>
          <w:szCs w:val="32"/>
        </w:rPr>
        <w:t>邮编：100052</w:t>
      </w:r>
    </w:p>
    <w:p>
      <w:pPr>
        <w:ind w:firstLine="640" w:firstLineChars="200"/>
        <w:rPr>
          <w:rFonts w:ascii="仿宋_GB2312" w:hAnsi="仿宋" w:eastAsia="仿宋_GB2312"/>
          <w:sz w:val="32"/>
          <w:szCs w:val="32"/>
        </w:rPr>
      </w:pPr>
      <w:r>
        <w:rPr>
          <w:rFonts w:hint="eastAsia" w:ascii="仿宋_GB2312" w:hAnsi="仿宋" w:eastAsia="仿宋_GB2312"/>
          <w:sz w:val="32"/>
          <w:szCs w:val="32"/>
        </w:rPr>
        <w:t>联 系 人：范庆奎  余贝贝</w:t>
      </w:r>
    </w:p>
    <w:p>
      <w:pPr>
        <w:ind w:firstLine="640" w:firstLineChars="200"/>
        <w:rPr>
          <w:rFonts w:ascii="仿宋_GB2312" w:hAnsi="仿宋" w:eastAsia="仿宋_GB2312"/>
          <w:sz w:val="32"/>
          <w:szCs w:val="32"/>
        </w:rPr>
      </w:pPr>
      <w:r>
        <w:rPr>
          <w:rFonts w:hint="eastAsia" w:ascii="仿宋_GB2312" w:hAnsi="仿宋" w:eastAsia="仿宋_GB2312"/>
          <w:sz w:val="32"/>
          <w:szCs w:val="32"/>
        </w:rPr>
        <w:t>联系电话：010-83138068  83138108</w:t>
      </w:r>
    </w:p>
    <w:sectPr>
      <w:footerReference r:id="rId3" w:type="default"/>
      <w:pgSz w:w="11906" w:h="16838"/>
      <w:pgMar w:top="2268" w:right="1797" w:bottom="170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1FD8"/>
    <w:rsid w:val="00001D2A"/>
    <w:rsid w:val="00005264"/>
    <w:rsid w:val="0000557E"/>
    <w:rsid w:val="000077C6"/>
    <w:rsid w:val="00010556"/>
    <w:rsid w:val="000112EF"/>
    <w:rsid w:val="0001154F"/>
    <w:rsid w:val="00011B78"/>
    <w:rsid w:val="00011DD3"/>
    <w:rsid w:val="0001256F"/>
    <w:rsid w:val="00013C14"/>
    <w:rsid w:val="00016791"/>
    <w:rsid w:val="00016AB2"/>
    <w:rsid w:val="00016AF1"/>
    <w:rsid w:val="000178C1"/>
    <w:rsid w:val="00017BEE"/>
    <w:rsid w:val="00017FFD"/>
    <w:rsid w:val="00022638"/>
    <w:rsid w:val="00022F41"/>
    <w:rsid w:val="00022F4A"/>
    <w:rsid w:val="00023136"/>
    <w:rsid w:val="00023948"/>
    <w:rsid w:val="00024592"/>
    <w:rsid w:val="0002526C"/>
    <w:rsid w:val="0002556C"/>
    <w:rsid w:val="00025D81"/>
    <w:rsid w:val="000263B8"/>
    <w:rsid w:val="000341E0"/>
    <w:rsid w:val="00034869"/>
    <w:rsid w:val="00034AB4"/>
    <w:rsid w:val="00035A0D"/>
    <w:rsid w:val="00035B17"/>
    <w:rsid w:val="0003660C"/>
    <w:rsid w:val="00037521"/>
    <w:rsid w:val="00043AF5"/>
    <w:rsid w:val="000440DB"/>
    <w:rsid w:val="00044250"/>
    <w:rsid w:val="000449ED"/>
    <w:rsid w:val="00044A80"/>
    <w:rsid w:val="000453BD"/>
    <w:rsid w:val="00047C46"/>
    <w:rsid w:val="000522F4"/>
    <w:rsid w:val="00052B5D"/>
    <w:rsid w:val="00052BF4"/>
    <w:rsid w:val="00053124"/>
    <w:rsid w:val="00057753"/>
    <w:rsid w:val="0006069F"/>
    <w:rsid w:val="0006109F"/>
    <w:rsid w:val="000619B6"/>
    <w:rsid w:val="000626B5"/>
    <w:rsid w:val="00062974"/>
    <w:rsid w:val="00062FAF"/>
    <w:rsid w:val="00063CC9"/>
    <w:rsid w:val="000659F9"/>
    <w:rsid w:val="000660F0"/>
    <w:rsid w:val="000671AE"/>
    <w:rsid w:val="000676BA"/>
    <w:rsid w:val="00067F43"/>
    <w:rsid w:val="0007391E"/>
    <w:rsid w:val="00074596"/>
    <w:rsid w:val="00076557"/>
    <w:rsid w:val="00076B34"/>
    <w:rsid w:val="00077780"/>
    <w:rsid w:val="000822AE"/>
    <w:rsid w:val="00082D7C"/>
    <w:rsid w:val="000856CD"/>
    <w:rsid w:val="000858D7"/>
    <w:rsid w:val="00086084"/>
    <w:rsid w:val="000918DC"/>
    <w:rsid w:val="00092AC9"/>
    <w:rsid w:val="000948B2"/>
    <w:rsid w:val="000A2B16"/>
    <w:rsid w:val="000A5B12"/>
    <w:rsid w:val="000A69C9"/>
    <w:rsid w:val="000A747E"/>
    <w:rsid w:val="000A7930"/>
    <w:rsid w:val="000B2897"/>
    <w:rsid w:val="000B4A34"/>
    <w:rsid w:val="000B5D62"/>
    <w:rsid w:val="000B608F"/>
    <w:rsid w:val="000B71A3"/>
    <w:rsid w:val="000C0001"/>
    <w:rsid w:val="000C0976"/>
    <w:rsid w:val="000C0A98"/>
    <w:rsid w:val="000C24A6"/>
    <w:rsid w:val="000C4066"/>
    <w:rsid w:val="000C4435"/>
    <w:rsid w:val="000C4B8D"/>
    <w:rsid w:val="000C5E86"/>
    <w:rsid w:val="000C6925"/>
    <w:rsid w:val="000C71EB"/>
    <w:rsid w:val="000D19AB"/>
    <w:rsid w:val="000D20EA"/>
    <w:rsid w:val="000D3FBB"/>
    <w:rsid w:val="000D49F9"/>
    <w:rsid w:val="000D5801"/>
    <w:rsid w:val="000D6BAD"/>
    <w:rsid w:val="000D6D13"/>
    <w:rsid w:val="000E065F"/>
    <w:rsid w:val="000E250F"/>
    <w:rsid w:val="000E513E"/>
    <w:rsid w:val="000E51BD"/>
    <w:rsid w:val="000F22F6"/>
    <w:rsid w:val="000F2BE0"/>
    <w:rsid w:val="000F378B"/>
    <w:rsid w:val="000F69A6"/>
    <w:rsid w:val="000F6D82"/>
    <w:rsid w:val="000F7A55"/>
    <w:rsid w:val="001017CF"/>
    <w:rsid w:val="0010337B"/>
    <w:rsid w:val="0010625C"/>
    <w:rsid w:val="001063F7"/>
    <w:rsid w:val="00106DD9"/>
    <w:rsid w:val="0011106B"/>
    <w:rsid w:val="00114439"/>
    <w:rsid w:val="00114AB3"/>
    <w:rsid w:val="00115846"/>
    <w:rsid w:val="00115FF6"/>
    <w:rsid w:val="00116CE0"/>
    <w:rsid w:val="00122860"/>
    <w:rsid w:val="00122CB2"/>
    <w:rsid w:val="00123DA5"/>
    <w:rsid w:val="001261A9"/>
    <w:rsid w:val="00131FB2"/>
    <w:rsid w:val="00131FC2"/>
    <w:rsid w:val="00133D14"/>
    <w:rsid w:val="00133E8B"/>
    <w:rsid w:val="0013430E"/>
    <w:rsid w:val="00134A19"/>
    <w:rsid w:val="001352EF"/>
    <w:rsid w:val="0013764C"/>
    <w:rsid w:val="0013781C"/>
    <w:rsid w:val="0014176B"/>
    <w:rsid w:val="00144BB8"/>
    <w:rsid w:val="00147F00"/>
    <w:rsid w:val="001521EF"/>
    <w:rsid w:val="0015271B"/>
    <w:rsid w:val="001534A1"/>
    <w:rsid w:val="00154D14"/>
    <w:rsid w:val="00154D81"/>
    <w:rsid w:val="00155302"/>
    <w:rsid w:val="00156676"/>
    <w:rsid w:val="001566C6"/>
    <w:rsid w:val="001607F8"/>
    <w:rsid w:val="00163424"/>
    <w:rsid w:val="00163E45"/>
    <w:rsid w:val="00164C40"/>
    <w:rsid w:val="001669F3"/>
    <w:rsid w:val="001702B4"/>
    <w:rsid w:val="001717D5"/>
    <w:rsid w:val="0017233E"/>
    <w:rsid w:val="001736C7"/>
    <w:rsid w:val="00174144"/>
    <w:rsid w:val="00174355"/>
    <w:rsid w:val="00174B5C"/>
    <w:rsid w:val="0017685A"/>
    <w:rsid w:val="00177D1D"/>
    <w:rsid w:val="00180678"/>
    <w:rsid w:val="00180E93"/>
    <w:rsid w:val="00182C27"/>
    <w:rsid w:val="00184B38"/>
    <w:rsid w:val="00185A56"/>
    <w:rsid w:val="00185C16"/>
    <w:rsid w:val="00185E25"/>
    <w:rsid w:val="001867E2"/>
    <w:rsid w:val="0019110B"/>
    <w:rsid w:val="0019323C"/>
    <w:rsid w:val="00193268"/>
    <w:rsid w:val="00193436"/>
    <w:rsid w:val="001948F1"/>
    <w:rsid w:val="00194900"/>
    <w:rsid w:val="00197307"/>
    <w:rsid w:val="001A0255"/>
    <w:rsid w:val="001A05C3"/>
    <w:rsid w:val="001A0613"/>
    <w:rsid w:val="001A35D6"/>
    <w:rsid w:val="001A3A65"/>
    <w:rsid w:val="001A553D"/>
    <w:rsid w:val="001A6F97"/>
    <w:rsid w:val="001A7414"/>
    <w:rsid w:val="001B5026"/>
    <w:rsid w:val="001B5C00"/>
    <w:rsid w:val="001C3232"/>
    <w:rsid w:val="001C4705"/>
    <w:rsid w:val="001C4C62"/>
    <w:rsid w:val="001C4EF7"/>
    <w:rsid w:val="001C57F6"/>
    <w:rsid w:val="001C5DAD"/>
    <w:rsid w:val="001C71AA"/>
    <w:rsid w:val="001C7680"/>
    <w:rsid w:val="001D1181"/>
    <w:rsid w:val="001D2129"/>
    <w:rsid w:val="001D2304"/>
    <w:rsid w:val="001D3EC9"/>
    <w:rsid w:val="001D47D2"/>
    <w:rsid w:val="001D5379"/>
    <w:rsid w:val="001D7199"/>
    <w:rsid w:val="001E1AAB"/>
    <w:rsid w:val="001E1D0E"/>
    <w:rsid w:val="001E2066"/>
    <w:rsid w:val="001E38B2"/>
    <w:rsid w:val="001E4E5D"/>
    <w:rsid w:val="001E607E"/>
    <w:rsid w:val="001E6936"/>
    <w:rsid w:val="001F0DB1"/>
    <w:rsid w:val="001F13C9"/>
    <w:rsid w:val="001F154E"/>
    <w:rsid w:val="001F3055"/>
    <w:rsid w:val="001F4C2D"/>
    <w:rsid w:val="001F4C95"/>
    <w:rsid w:val="001F59C9"/>
    <w:rsid w:val="001F5BA5"/>
    <w:rsid w:val="001F69ED"/>
    <w:rsid w:val="001F6C7D"/>
    <w:rsid w:val="00200605"/>
    <w:rsid w:val="00203536"/>
    <w:rsid w:val="0020544B"/>
    <w:rsid w:val="00205AFB"/>
    <w:rsid w:val="00206586"/>
    <w:rsid w:val="0020692A"/>
    <w:rsid w:val="002205F7"/>
    <w:rsid w:val="00221337"/>
    <w:rsid w:val="002230E7"/>
    <w:rsid w:val="002232F8"/>
    <w:rsid w:val="00225FA5"/>
    <w:rsid w:val="00226B22"/>
    <w:rsid w:val="00226B35"/>
    <w:rsid w:val="0023501E"/>
    <w:rsid w:val="0023708A"/>
    <w:rsid w:val="00243915"/>
    <w:rsid w:val="00243A6C"/>
    <w:rsid w:val="002440C0"/>
    <w:rsid w:val="002446A6"/>
    <w:rsid w:val="0024541C"/>
    <w:rsid w:val="00245BEA"/>
    <w:rsid w:val="00245E6C"/>
    <w:rsid w:val="0024749E"/>
    <w:rsid w:val="00253234"/>
    <w:rsid w:val="00254B21"/>
    <w:rsid w:val="00254DC5"/>
    <w:rsid w:val="00256C55"/>
    <w:rsid w:val="002622DB"/>
    <w:rsid w:val="002636C2"/>
    <w:rsid w:val="00263788"/>
    <w:rsid w:val="002638C7"/>
    <w:rsid w:val="002639D4"/>
    <w:rsid w:val="0026569F"/>
    <w:rsid w:val="00265C2E"/>
    <w:rsid w:val="00266C3E"/>
    <w:rsid w:val="00267E10"/>
    <w:rsid w:val="00267FF3"/>
    <w:rsid w:val="00271B1B"/>
    <w:rsid w:val="0027257C"/>
    <w:rsid w:val="00272B35"/>
    <w:rsid w:val="002777B0"/>
    <w:rsid w:val="00277FB1"/>
    <w:rsid w:val="002800DA"/>
    <w:rsid w:val="00280B80"/>
    <w:rsid w:val="00280C4A"/>
    <w:rsid w:val="002813EF"/>
    <w:rsid w:val="0028142F"/>
    <w:rsid w:val="0028203E"/>
    <w:rsid w:val="00283271"/>
    <w:rsid w:val="0028330B"/>
    <w:rsid w:val="0028476B"/>
    <w:rsid w:val="00284CFA"/>
    <w:rsid w:val="002905A1"/>
    <w:rsid w:val="00290951"/>
    <w:rsid w:val="00290B39"/>
    <w:rsid w:val="00290DB7"/>
    <w:rsid w:val="0029101A"/>
    <w:rsid w:val="002923C8"/>
    <w:rsid w:val="00292433"/>
    <w:rsid w:val="00292F99"/>
    <w:rsid w:val="00294AF7"/>
    <w:rsid w:val="00294F86"/>
    <w:rsid w:val="002952C4"/>
    <w:rsid w:val="0029547A"/>
    <w:rsid w:val="002A024A"/>
    <w:rsid w:val="002A06C0"/>
    <w:rsid w:val="002A4152"/>
    <w:rsid w:val="002A7F09"/>
    <w:rsid w:val="002B03A7"/>
    <w:rsid w:val="002B069A"/>
    <w:rsid w:val="002B0DC6"/>
    <w:rsid w:val="002B191B"/>
    <w:rsid w:val="002B2A43"/>
    <w:rsid w:val="002B39A5"/>
    <w:rsid w:val="002B441C"/>
    <w:rsid w:val="002B60A3"/>
    <w:rsid w:val="002B6993"/>
    <w:rsid w:val="002C1599"/>
    <w:rsid w:val="002C2846"/>
    <w:rsid w:val="002C6118"/>
    <w:rsid w:val="002C6FFD"/>
    <w:rsid w:val="002D13CB"/>
    <w:rsid w:val="002D20C1"/>
    <w:rsid w:val="002D248D"/>
    <w:rsid w:val="002D3DFA"/>
    <w:rsid w:val="002D4C34"/>
    <w:rsid w:val="002D708D"/>
    <w:rsid w:val="002E1D32"/>
    <w:rsid w:val="002E26E8"/>
    <w:rsid w:val="002E3824"/>
    <w:rsid w:val="002E3F43"/>
    <w:rsid w:val="002E56A5"/>
    <w:rsid w:val="002E5EF5"/>
    <w:rsid w:val="002F1FAF"/>
    <w:rsid w:val="002F25FA"/>
    <w:rsid w:val="002F2684"/>
    <w:rsid w:val="002F4074"/>
    <w:rsid w:val="002F413F"/>
    <w:rsid w:val="0030345F"/>
    <w:rsid w:val="003047ED"/>
    <w:rsid w:val="0030612A"/>
    <w:rsid w:val="0030659B"/>
    <w:rsid w:val="00307FCC"/>
    <w:rsid w:val="00310B7E"/>
    <w:rsid w:val="003127A2"/>
    <w:rsid w:val="003127E2"/>
    <w:rsid w:val="00314911"/>
    <w:rsid w:val="003153D2"/>
    <w:rsid w:val="003155C2"/>
    <w:rsid w:val="0032028C"/>
    <w:rsid w:val="00320984"/>
    <w:rsid w:val="00320C60"/>
    <w:rsid w:val="00323EFC"/>
    <w:rsid w:val="00331335"/>
    <w:rsid w:val="003322F3"/>
    <w:rsid w:val="0033511C"/>
    <w:rsid w:val="00341158"/>
    <w:rsid w:val="003449E7"/>
    <w:rsid w:val="00345BE6"/>
    <w:rsid w:val="0034695F"/>
    <w:rsid w:val="00346EB3"/>
    <w:rsid w:val="00347889"/>
    <w:rsid w:val="00350048"/>
    <w:rsid w:val="0035161D"/>
    <w:rsid w:val="003528A3"/>
    <w:rsid w:val="00356C39"/>
    <w:rsid w:val="00356F67"/>
    <w:rsid w:val="003572FC"/>
    <w:rsid w:val="00357511"/>
    <w:rsid w:val="00357ADB"/>
    <w:rsid w:val="0036136C"/>
    <w:rsid w:val="0036220C"/>
    <w:rsid w:val="0036367F"/>
    <w:rsid w:val="00363AA2"/>
    <w:rsid w:val="00363FEB"/>
    <w:rsid w:val="003642E7"/>
    <w:rsid w:val="00367D19"/>
    <w:rsid w:val="00367F40"/>
    <w:rsid w:val="00372074"/>
    <w:rsid w:val="00374EB0"/>
    <w:rsid w:val="0037507B"/>
    <w:rsid w:val="00376BD9"/>
    <w:rsid w:val="00380B70"/>
    <w:rsid w:val="003823AE"/>
    <w:rsid w:val="00382818"/>
    <w:rsid w:val="0038403C"/>
    <w:rsid w:val="003847DA"/>
    <w:rsid w:val="00384D9C"/>
    <w:rsid w:val="00385348"/>
    <w:rsid w:val="0038556F"/>
    <w:rsid w:val="00386796"/>
    <w:rsid w:val="003877C0"/>
    <w:rsid w:val="00390469"/>
    <w:rsid w:val="003924E8"/>
    <w:rsid w:val="003931AD"/>
    <w:rsid w:val="00393716"/>
    <w:rsid w:val="00394045"/>
    <w:rsid w:val="003948F0"/>
    <w:rsid w:val="00396CFD"/>
    <w:rsid w:val="00397B66"/>
    <w:rsid w:val="00397D3B"/>
    <w:rsid w:val="003A1E26"/>
    <w:rsid w:val="003A1F8F"/>
    <w:rsid w:val="003A2C20"/>
    <w:rsid w:val="003A3747"/>
    <w:rsid w:val="003A5E4D"/>
    <w:rsid w:val="003A6C42"/>
    <w:rsid w:val="003B2D99"/>
    <w:rsid w:val="003B4162"/>
    <w:rsid w:val="003C1A31"/>
    <w:rsid w:val="003C2FED"/>
    <w:rsid w:val="003C3A8B"/>
    <w:rsid w:val="003C66E0"/>
    <w:rsid w:val="003C7E7E"/>
    <w:rsid w:val="003D12AB"/>
    <w:rsid w:val="003D1A20"/>
    <w:rsid w:val="003D2239"/>
    <w:rsid w:val="003D2C1E"/>
    <w:rsid w:val="003D2F6A"/>
    <w:rsid w:val="003D2FEC"/>
    <w:rsid w:val="003D3072"/>
    <w:rsid w:val="003D5037"/>
    <w:rsid w:val="003D6184"/>
    <w:rsid w:val="003D6645"/>
    <w:rsid w:val="003D70C9"/>
    <w:rsid w:val="003D790D"/>
    <w:rsid w:val="003D7B9C"/>
    <w:rsid w:val="003E0064"/>
    <w:rsid w:val="003E137A"/>
    <w:rsid w:val="003E150C"/>
    <w:rsid w:val="003E1BD8"/>
    <w:rsid w:val="003E2CE7"/>
    <w:rsid w:val="003E2CF3"/>
    <w:rsid w:val="003E4E61"/>
    <w:rsid w:val="003E61A4"/>
    <w:rsid w:val="003F08F8"/>
    <w:rsid w:val="003F111A"/>
    <w:rsid w:val="003F1AD8"/>
    <w:rsid w:val="003F2625"/>
    <w:rsid w:val="003F4084"/>
    <w:rsid w:val="003F57E4"/>
    <w:rsid w:val="003F77A5"/>
    <w:rsid w:val="00400E61"/>
    <w:rsid w:val="00401A22"/>
    <w:rsid w:val="00401FD9"/>
    <w:rsid w:val="004035AD"/>
    <w:rsid w:val="004038C0"/>
    <w:rsid w:val="00403BDF"/>
    <w:rsid w:val="00404C83"/>
    <w:rsid w:val="00406F49"/>
    <w:rsid w:val="004076AD"/>
    <w:rsid w:val="0041228B"/>
    <w:rsid w:val="004137BE"/>
    <w:rsid w:val="00414E9E"/>
    <w:rsid w:val="004157FF"/>
    <w:rsid w:val="00417AEB"/>
    <w:rsid w:val="0042019D"/>
    <w:rsid w:val="0042059F"/>
    <w:rsid w:val="0042083D"/>
    <w:rsid w:val="00420B08"/>
    <w:rsid w:val="004247F5"/>
    <w:rsid w:val="004268F9"/>
    <w:rsid w:val="004307F4"/>
    <w:rsid w:val="00430C0D"/>
    <w:rsid w:val="00430C96"/>
    <w:rsid w:val="00433111"/>
    <w:rsid w:val="00434878"/>
    <w:rsid w:val="00436104"/>
    <w:rsid w:val="00440B13"/>
    <w:rsid w:val="00442BA1"/>
    <w:rsid w:val="00442D33"/>
    <w:rsid w:val="00442F7B"/>
    <w:rsid w:val="00443AB2"/>
    <w:rsid w:val="00446B6F"/>
    <w:rsid w:val="0044723D"/>
    <w:rsid w:val="00450168"/>
    <w:rsid w:val="0045056A"/>
    <w:rsid w:val="00451605"/>
    <w:rsid w:val="004518FF"/>
    <w:rsid w:val="00453425"/>
    <w:rsid w:val="00454015"/>
    <w:rsid w:val="0045581C"/>
    <w:rsid w:val="00455EC6"/>
    <w:rsid w:val="004635BD"/>
    <w:rsid w:val="00463B60"/>
    <w:rsid w:val="0046450B"/>
    <w:rsid w:val="00465C1A"/>
    <w:rsid w:val="0046635B"/>
    <w:rsid w:val="00466997"/>
    <w:rsid w:val="00467081"/>
    <w:rsid w:val="00470B37"/>
    <w:rsid w:val="00472321"/>
    <w:rsid w:val="004726E9"/>
    <w:rsid w:val="00473A2C"/>
    <w:rsid w:val="004769CE"/>
    <w:rsid w:val="0048410E"/>
    <w:rsid w:val="00484CAF"/>
    <w:rsid w:val="0048500F"/>
    <w:rsid w:val="00485976"/>
    <w:rsid w:val="00485DC4"/>
    <w:rsid w:val="00486033"/>
    <w:rsid w:val="00487C36"/>
    <w:rsid w:val="00487C5B"/>
    <w:rsid w:val="004909CE"/>
    <w:rsid w:val="00491D06"/>
    <w:rsid w:val="00495328"/>
    <w:rsid w:val="00496299"/>
    <w:rsid w:val="004971D7"/>
    <w:rsid w:val="004978C2"/>
    <w:rsid w:val="004A0264"/>
    <w:rsid w:val="004A6A1B"/>
    <w:rsid w:val="004A7051"/>
    <w:rsid w:val="004B03D3"/>
    <w:rsid w:val="004B03D5"/>
    <w:rsid w:val="004B1762"/>
    <w:rsid w:val="004B29DA"/>
    <w:rsid w:val="004B31F6"/>
    <w:rsid w:val="004B4047"/>
    <w:rsid w:val="004B6E5F"/>
    <w:rsid w:val="004C022E"/>
    <w:rsid w:val="004C0FDD"/>
    <w:rsid w:val="004C1888"/>
    <w:rsid w:val="004C43E1"/>
    <w:rsid w:val="004C5688"/>
    <w:rsid w:val="004C6FEE"/>
    <w:rsid w:val="004C7F5B"/>
    <w:rsid w:val="004D2DC2"/>
    <w:rsid w:val="004D479C"/>
    <w:rsid w:val="004D71A4"/>
    <w:rsid w:val="004E3121"/>
    <w:rsid w:val="004F06A7"/>
    <w:rsid w:val="004F16FB"/>
    <w:rsid w:val="004F1B2A"/>
    <w:rsid w:val="004F3CAE"/>
    <w:rsid w:val="004F464C"/>
    <w:rsid w:val="004F598B"/>
    <w:rsid w:val="004F7A07"/>
    <w:rsid w:val="0050000A"/>
    <w:rsid w:val="005012BD"/>
    <w:rsid w:val="0050317F"/>
    <w:rsid w:val="005058C5"/>
    <w:rsid w:val="005059F2"/>
    <w:rsid w:val="00505EEB"/>
    <w:rsid w:val="00505FAB"/>
    <w:rsid w:val="00507F16"/>
    <w:rsid w:val="00512B0B"/>
    <w:rsid w:val="00513153"/>
    <w:rsid w:val="00513252"/>
    <w:rsid w:val="0051731A"/>
    <w:rsid w:val="0052001B"/>
    <w:rsid w:val="005207EE"/>
    <w:rsid w:val="00520FAC"/>
    <w:rsid w:val="00522345"/>
    <w:rsid w:val="0052300D"/>
    <w:rsid w:val="0052358C"/>
    <w:rsid w:val="005251B1"/>
    <w:rsid w:val="00526561"/>
    <w:rsid w:val="00527BBA"/>
    <w:rsid w:val="00531753"/>
    <w:rsid w:val="00531B5A"/>
    <w:rsid w:val="00532DE8"/>
    <w:rsid w:val="005346BD"/>
    <w:rsid w:val="005352A4"/>
    <w:rsid w:val="00536A00"/>
    <w:rsid w:val="00536C96"/>
    <w:rsid w:val="005416D7"/>
    <w:rsid w:val="00544E02"/>
    <w:rsid w:val="00545CB7"/>
    <w:rsid w:val="00545F80"/>
    <w:rsid w:val="00547336"/>
    <w:rsid w:val="00547656"/>
    <w:rsid w:val="00547F42"/>
    <w:rsid w:val="00551763"/>
    <w:rsid w:val="00551782"/>
    <w:rsid w:val="00552CF8"/>
    <w:rsid w:val="00556D90"/>
    <w:rsid w:val="00557137"/>
    <w:rsid w:val="00563E7E"/>
    <w:rsid w:val="005645B4"/>
    <w:rsid w:val="00566077"/>
    <w:rsid w:val="00566F36"/>
    <w:rsid w:val="0057067E"/>
    <w:rsid w:val="00571351"/>
    <w:rsid w:val="00571CAB"/>
    <w:rsid w:val="00574B35"/>
    <w:rsid w:val="00575583"/>
    <w:rsid w:val="00575BC8"/>
    <w:rsid w:val="0057775B"/>
    <w:rsid w:val="00577B05"/>
    <w:rsid w:val="00577EC4"/>
    <w:rsid w:val="005802F4"/>
    <w:rsid w:val="005816B4"/>
    <w:rsid w:val="00583783"/>
    <w:rsid w:val="00585CA0"/>
    <w:rsid w:val="005862AB"/>
    <w:rsid w:val="00587E5D"/>
    <w:rsid w:val="00592B90"/>
    <w:rsid w:val="005930C4"/>
    <w:rsid w:val="005954F6"/>
    <w:rsid w:val="00596517"/>
    <w:rsid w:val="005A049F"/>
    <w:rsid w:val="005A0507"/>
    <w:rsid w:val="005A0646"/>
    <w:rsid w:val="005A287A"/>
    <w:rsid w:val="005A298F"/>
    <w:rsid w:val="005A58F1"/>
    <w:rsid w:val="005A76CC"/>
    <w:rsid w:val="005A7856"/>
    <w:rsid w:val="005B032B"/>
    <w:rsid w:val="005B0657"/>
    <w:rsid w:val="005B0CA9"/>
    <w:rsid w:val="005B1184"/>
    <w:rsid w:val="005B273C"/>
    <w:rsid w:val="005B410F"/>
    <w:rsid w:val="005B44A3"/>
    <w:rsid w:val="005B4A41"/>
    <w:rsid w:val="005B6243"/>
    <w:rsid w:val="005B6D84"/>
    <w:rsid w:val="005B7A06"/>
    <w:rsid w:val="005C06E7"/>
    <w:rsid w:val="005C09C3"/>
    <w:rsid w:val="005C2A37"/>
    <w:rsid w:val="005C3651"/>
    <w:rsid w:val="005C5DAE"/>
    <w:rsid w:val="005C6A61"/>
    <w:rsid w:val="005C754D"/>
    <w:rsid w:val="005D0083"/>
    <w:rsid w:val="005D011E"/>
    <w:rsid w:val="005D045A"/>
    <w:rsid w:val="005D1AFA"/>
    <w:rsid w:val="005D29D8"/>
    <w:rsid w:val="005D31A6"/>
    <w:rsid w:val="005D3625"/>
    <w:rsid w:val="005D4ABB"/>
    <w:rsid w:val="005D6294"/>
    <w:rsid w:val="005F14D6"/>
    <w:rsid w:val="005F2604"/>
    <w:rsid w:val="005F3064"/>
    <w:rsid w:val="005F337A"/>
    <w:rsid w:val="005F3B06"/>
    <w:rsid w:val="005F7375"/>
    <w:rsid w:val="005F773F"/>
    <w:rsid w:val="006003F8"/>
    <w:rsid w:val="00600E94"/>
    <w:rsid w:val="00601DD5"/>
    <w:rsid w:val="0060441D"/>
    <w:rsid w:val="006045B5"/>
    <w:rsid w:val="0060548B"/>
    <w:rsid w:val="00605896"/>
    <w:rsid w:val="00605983"/>
    <w:rsid w:val="00606778"/>
    <w:rsid w:val="00607080"/>
    <w:rsid w:val="00610018"/>
    <w:rsid w:val="00612D25"/>
    <w:rsid w:val="006131ED"/>
    <w:rsid w:val="00613D46"/>
    <w:rsid w:val="00613FC7"/>
    <w:rsid w:val="006143B5"/>
    <w:rsid w:val="0061748C"/>
    <w:rsid w:val="00626739"/>
    <w:rsid w:val="0063062C"/>
    <w:rsid w:val="00630AAE"/>
    <w:rsid w:val="00630D5B"/>
    <w:rsid w:val="00630D86"/>
    <w:rsid w:val="00631458"/>
    <w:rsid w:val="00631E7A"/>
    <w:rsid w:val="00633004"/>
    <w:rsid w:val="00634899"/>
    <w:rsid w:val="00635679"/>
    <w:rsid w:val="00635C23"/>
    <w:rsid w:val="00637D2B"/>
    <w:rsid w:val="006418D3"/>
    <w:rsid w:val="00645C13"/>
    <w:rsid w:val="00650D84"/>
    <w:rsid w:val="0065305A"/>
    <w:rsid w:val="00653F66"/>
    <w:rsid w:val="00656773"/>
    <w:rsid w:val="00656D85"/>
    <w:rsid w:val="00657C9F"/>
    <w:rsid w:val="00660764"/>
    <w:rsid w:val="006624EA"/>
    <w:rsid w:val="0066329C"/>
    <w:rsid w:val="00666DBB"/>
    <w:rsid w:val="00666F96"/>
    <w:rsid w:val="00667F2A"/>
    <w:rsid w:val="006718D9"/>
    <w:rsid w:val="00671DB9"/>
    <w:rsid w:val="00674F58"/>
    <w:rsid w:val="0067503A"/>
    <w:rsid w:val="0067517A"/>
    <w:rsid w:val="00675309"/>
    <w:rsid w:val="0067745A"/>
    <w:rsid w:val="00677DC8"/>
    <w:rsid w:val="006810F2"/>
    <w:rsid w:val="00682931"/>
    <w:rsid w:val="00682C01"/>
    <w:rsid w:val="00686C92"/>
    <w:rsid w:val="00686EC5"/>
    <w:rsid w:val="00693687"/>
    <w:rsid w:val="006945B2"/>
    <w:rsid w:val="00694750"/>
    <w:rsid w:val="00695142"/>
    <w:rsid w:val="00696E60"/>
    <w:rsid w:val="006A0358"/>
    <w:rsid w:val="006A119E"/>
    <w:rsid w:val="006A1EC1"/>
    <w:rsid w:val="006A2197"/>
    <w:rsid w:val="006A3FA8"/>
    <w:rsid w:val="006A403E"/>
    <w:rsid w:val="006A5ED0"/>
    <w:rsid w:val="006A608B"/>
    <w:rsid w:val="006A61CD"/>
    <w:rsid w:val="006B1565"/>
    <w:rsid w:val="006B23B4"/>
    <w:rsid w:val="006B27F5"/>
    <w:rsid w:val="006B3B49"/>
    <w:rsid w:val="006B5EA9"/>
    <w:rsid w:val="006B6066"/>
    <w:rsid w:val="006B71A2"/>
    <w:rsid w:val="006B7751"/>
    <w:rsid w:val="006C09B4"/>
    <w:rsid w:val="006C2987"/>
    <w:rsid w:val="006C4C7F"/>
    <w:rsid w:val="006C59F4"/>
    <w:rsid w:val="006C73DD"/>
    <w:rsid w:val="006D139D"/>
    <w:rsid w:val="006D1FB0"/>
    <w:rsid w:val="006D45A0"/>
    <w:rsid w:val="006D5CE2"/>
    <w:rsid w:val="006D6018"/>
    <w:rsid w:val="006E1B29"/>
    <w:rsid w:val="006E23FC"/>
    <w:rsid w:val="006E2AF9"/>
    <w:rsid w:val="006E41F8"/>
    <w:rsid w:val="006E586B"/>
    <w:rsid w:val="006E5880"/>
    <w:rsid w:val="006E6278"/>
    <w:rsid w:val="006E73B1"/>
    <w:rsid w:val="006E7CFF"/>
    <w:rsid w:val="006F0B77"/>
    <w:rsid w:val="006F0F23"/>
    <w:rsid w:val="006F43E2"/>
    <w:rsid w:val="006F4C2B"/>
    <w:rsid w:val="006F579C"/>
    <w:rsid w:val="006F60EA"/>
    <w:rsid w:val="006F6966"/>
    <w:rsid w:val="006F7D08"/>
    <w:rsid w:val="006F7E67"/>
    <w:rsid w:val="007004DB"/>
    <w:rsid w:val="00701CDB"/>
    <w:rsid w:val="00703B3C"/>
    <w:rsid w:val="00704079"/>
    <w:rsid w:val="0070477D"/>
    <w:rsid w:val="00704EA3"/>
    <w:rsid w:val="00706960"/>
    <w:rsid w:val="007106DC"/>
    <w:rsid w:val="00710BE0"/>
    <w:rsid w:val="007114D2"/>
    <w:rsid w:val="00711F69"/>
    <w:rsid w:val="00712CD4"/>
    <w:rsid w:val="007133A2"/>
    <w:rsid w:val="00714632"/>
    <w:rsid w:val="00715096"/>
    <w:rsid w:val="00716298"/>
    <w:rsid w:val="0072233C"/>
    <w:rsid w:val="00722BA1"/>
    <w:rsid w:val="00723E72"/>
    <w:rsid w:val="007240E3"/>
    <w:rsid w:val="00725019"/>
    <w:rsid w:val="00725947"/>
    <w:rsid w:val="00725ADA"/>
    <w:rsid w:val="00732FE7"/>
    <w:rsid w:val="007343CC"/>
    <w:rsid w:val="0074149C"/>
    <w:rsid w:val="00742F44"/>
    <w:rsid w:val="00745F02"/>
    <w:rsid w:val="00752004"/>
    <w:rsid w:val="007531D5"/>
    <w:rsid w:val="00753FBD"/>
    <w:rsid w:val="007541C3"/>
    <w:rsid w:val="00756F70"/>
    <w:rsid w:val="007579CF"/>
    <w:rsid w:val="007627A1"/>
    <w:rsid w:val="007628EE"/>
    <w:rsid w:val="00762CC5"/>
    <w:rsid w:val="00766645"/>
    <w:rsid w:val="00773E57"/>
    <w:rsid w:val="00776AD1"/>
    <w:rsid w:val="00776C40"/>
    <w:rsid w:val="007778B3"/>
    <w:rsid w:val="007813B5"/>
    <w:rsid w:val="00781BB1"/>
    <w:rsid w:val="00781F7F"/>
    <w:rsid w:val="00782101"/>
    <w:rsid w:val="007835B6"/>
    <w:rsid w:val="00783E3A"/>
    <w:rsid w:val="007846DF"/>
    <w:rsid w:val="00786DAC"/>
    <w:rsid w:val="007877B3"/>
    <w:rsid w:val="007935E6"/>
    <w:rsid w:val="00793857"/>
    <w:rsid w:val="0079493B"/>
    <w:rsid w:val="0079640F"/>
    <w:rsid w:val="00796F6A"/>
    <w:rsid w:val="00797152"/>
    <w:rsid w:val="007A13C8"/>
    <w:rsid w:val="007A2EF9"/>
    <w:rsid w:val="007A3A12"/>
    <w:rsid w:val="007A5578"/>
    <w:rsid w:val="007A7659"/>
    <w:rsid w:val="007A7785"/>
    <w:rsid w:val="007B02C2"/>
    <w:rsid w:val="007B0EDF"/>
    <w:rsid w:val="007B2D7E"/>
    <w:rsid w:val="007B3E74"/>
    <w:rsid w:val="007B5D0A"/>
    <w:rsid w:val="007B7706"/>
    <w:rsid w:val="007C1EAD"/>
    <w:rsid w:val="007C2A15"/>
    <w:rsid w:val="007C4A7D"/>
    <w:rsid w:val="007C62F3"/>
    <w:rsid w:val="007C6C94"/>
    <w:rsid w:val="007C7B37"/>
    <w:rsid w:val="007D04AE"/>
    <w:rsid w:val="007D44B7"/>
    <w:rsid w:val="007D6AC1"/>
    <w:rsid w:val="007D6C64"/>
    <w:rsid w:val="007D6F72"/>
    <w:rsid w:val="007D771D"/>
    <w:rsid w:val="007E0843"/>
    <w:rsid w:val="007E0ABC"/>
    <w:rsid w:val="007E136C"/>
    <w:rsid w:val="007E246A"/>
    <w:rsid w:val="007E2757"/>
    <w:rsid w:val="007E2C1C"/>
    <w:rsid w:val="007E3010"/>
    <w:rsid w:val="007E48FD"/>
    <w:rsid w:val="007E566A"/>
    <w:rsid w:val="007E7C0B"/>
    <w:rsid w:val="007F0EF4"/>
    <w:rsid w:val="007F1EAC"/>
    <w:rsid w:val="007F2C90"/>
    <w:rsid w:val="007F6A3F"/>
    <w:rsid w:val="00802D3B"/>
    <w:rsid w:val="00803C49"/>
    <w:rsid w:val="00805141"/>
    <w:rsid w:val="00806C1F"/>
    <w:rsid w:val="00810517"/>
    <w:rsid w:val="008112C3"/>
    <w:rsid w:val="0081232F"/>
    <w:rsid w:val="0081252D"/>
    <w:rsid w:val="00813095"/>
    <w:rsid w:val="0081315B"/>
    <w:rsid w:val="0081331E"/>
    <w:rsid w:val="008150F0"/>
    <w:rsid w:val="00817D62"/>
    <w:rsid w:val="008207E5"/>
    <w:rsid w:val="008227A8"/>
    <w:rsid w:val="00824A05"/>
    <w:rsid w:val="0082628A"/>
    <w:rsid w:val="00826DA0"/>
    <w:rsid w:val="008309E7"/>
    <w:rsid w:val="00830B0B"/>
    <w:rsid w:val="0083461C"/>
    <w:rsid w:val="0084222C"/>
    <w:rsid w:val="00843078"/>
    <w:rsid w:val="00845090"/>
    <w:rsid w:val="00845F08"/>
    <w:rsid w:val="008461CE"/>
    <w:rsid w:val="0084653C"/>
    <w:rsid w:val="00846E09"/>
    <w:rsid w:val="0084775C"/>
    <w:rsid w:val="0085201F"/>
    <w:rsid w:val="008524FF"/>
    <w:rsid w:val="00853D3F"/>
    <w:rsid w:val="00853D73"/>
    <w:rsid w:val="0085455A"/>
    <w:rsid w:val="0085674E"/>
    <w:rsid w:val="00857A7F"/>
    <w:rsid w:val="00860C58"/>
    <w:rsid w:val="0086137E"/>
    <w:rsid w:val="00861CF2"/>
    <w:rsid w:val="00862AA8"/>
    <w:rsid w:val="008670CC"/>
    <w:rsid w:val="00872E28"/>
    <w:rsid w:val="008758CD"/>
    <w:rsid w:val="00875AE7"/>
    <w:rsid w:val="00875F77"/>
    <w:rsid w:val="008825BB"/>
    <w:rsid w:val="00883660"/>
    <w:rsid w:val="00884079"/>
    <w:rsid w:val="00886622"/>
    <w:rsid w:val="00886AE1"/>
    <w:rsid w:val="00886F10"/>
    <w:rsid w:val="00887C88"/>
    <w:rsid w:val="00887F8D"/>
    <w:rsid w:val="00890155"/>
    <w:rsid w:val="00891C94"/>
    <w:rsid w:val="0089343F"/>
    <w:rsid w:val="00894296"/>
    <w:rsid w:val="008954E4"/>
    <w:rsid w:val="00895E8C"/>
    <w:rsid w:val="00895F99"/>
    <w:rsid w:val="008969E1"/>
    <w:rsid w:val="00897F38"/>
    <w:rsid w:val="008A0F7A"/>
    <w:rsid w:val="008A1D97"/>
    <w:rsid w:val="008A3781"/>
    <w:rsid w:val="008A40E2"/>
    <w:rsid w:val="008A6071"/>
    <w:rsid w:val="008B0076"/>
    <w:rsid w:val="008B085B"/>
    <w:rsid w:val="008B0D45"/>
    <w:rsid w:val="008B16C1"/>
    <w:rsid w:val="008B5FD7"/>
    <w:rsid w:val="008B624A"/>
    <w:rsid w:val="008B6958"/>
    <w:rsid w:val="008B7F4D"/>
    <w:rsid w:val="008C054C"/>
    <w:rsid w:val="008C1CE8"/>
    <w:rsid w:val="008C1CE9"/>
    <w:rsid w:val="008C1E1D"/>
    <w:rsid w:val="008C38AF"/>
    <w:rsid w:val="008C4358"/>
    <w:rsid w:val="008C4892"/>
    <w:rsid w:val="008C6C3E"/>
    <w:rsid w:val="008C7108"/>
    <w:rsid w:val="008C76D5"/>
    <w:rsid w:val="008D1095"/>
    <w:rsid w:val="008D2683"/>
    <w:rsid w:val="008D2A76"/>
    <w:rsid w:val="008D3693"/>
    <w:rsid w:val="008D3C98"/>
    <w:rsid w:val="008D62D0"/>
    <w:rsid w:val="008D6B0B"/>
    <w:rsid w:val="008E0E3B"/>
    <w:rsid w:val="008E1AA4"/>
    <w:rsid w:val="008E43BE"/>
    <w:rsid w:val="008E623A"/>
    <w:rsid w:val="008E7196"/>
    <w:rsid w:val="008F07EC"/>
    <w:rsid w:val="008F381A"/>
    <w:rsid w:val="008F389E"/>
    <w:rsid w:val="008F4EE7"/>
    <w:rsid w:val="008F6162"/>
    <w:rsid w:val="008F6766"/>
    <w:rsid w:val="008F67D6"/>
    <w:rsid w:val="008F67F5"/>
    <w:rsid w:val="00902295"/>
    <w:rsid w:val="009048B8"/>
    <w:rsid w:val="009048DE"/>
    <w:rsid w:val="00905697"/>
    <w:rsid w:val="00906F1B"/>
    <w:rsid w:val="009070E5"/>
    <w:rsid w:val="009073FC"/>
    <w:rsid w:val="00907CEA"/>
    <w:rsid w:val="00907F8F"/>
    <w:rsid w:val="00910B3F"/>
    <w:rsid w:val="00910FF2"/>
    <w:rsid w:val="009115DC"/>
    <w:rsid w:val="00914336"/>
    <w:rsid w:val="00915752"/>
    <w:rsid w:val="00916410"/>
    <w:rsid w:val="00917A42"/>
    <w:rsid w:val="009210C7"/>
    <w:rsid w:val="00921B2A"/>
    <w:rsid w:val="00925042"/>
    <w:rsid w:val="00925376"/>
    <w:rsid w:val="009264B6"/>
    <w:rsid w:val="00926A8C"/>
    <w:rsid w:val="00927FE1"/>
    <w:rsid w:val="00930061"/>
    <w:rsid w:val="0093038C"/>
    <w:rsid w:val="00933C8B"/>
    <w:rsid w:val="00934288"/>
    <w:rsid w:val="009354AA"/>
    <w:rsid w:val="0093604E"/>
    <w:rsid w:val="00936DE6"/>
    <w:rsid w:val="00937D4E"/>
    <w:rsid w:val="00937EC8"/>
    <w:rsid w:val="00937F9C"/>
    <w:rsid w:val="0094051C"/>
    <w:rsid w:val="009408CA"/>
    <w:rsid w:val="00942706"/>
    <w:rsid w:val="009471D2"/>
    <w:rsid w:val="0095153D"/>
    <w:rsid w:val="00952136"/>
    <w:rsid w:val="00952B83"/>
    <w:rsid w:val="0095376B"/>
    <w:rsid w:val="00955003"/>
    <w:rsid w:val="00955FF9"/>
    <w:rsid w:val="00956089"/>
    <w:rsid w:val="009561F1"/>
    <w:rsid w:val="0095626C"/>
    <w:rsid w:val="00956A39"/>
    <w:rsid w:val="00956CAB"/>
    <w:rsid w:val="00962CC4"/>
    <w:rsid w:val="00962FFD"/>
    <w:rsid w:val="0096422F"/>
    <w:rsid w:val="009658AA"/>
    <w:rsid w:val="009668E8"/>
    <w:rsid w:val="00970808"/>
    <w:rsid w:val="00975212"/>
    <w:rsid w:val="0098037E"/>
    <w:rsid w:val="00982374"/>
    <w:rsid w:val="00982DA1"/>
    <w:rsid w:val="00982F53"/>
    <w:rsid w:val="009848AC"/>
    <w:rsid w:val="009867FD"/>
    <w:rsid w:val="00987F6E"/>
    <w:rsid w:val="00990DB3"/>
    <w:rsid w:val="009922CF"/>
    <w:rsid w:val="009922D8"/>
    <w:rsid w:val="00992EFA"/>
    <w:rsid w:val="00993E74"/>
    <w:rsid w:val="009948A2"/>
    <w:rsid w:val="00996F1E"/>
    <w:rsid w:val="009A02BB"/>
    <w:rsid w:val="009A2BC6"/>
    <w:rsid w:val="009A2CA0"/>
    <w:rsid w:val="009A2EB2"/>
    <w:rsid w:val="009A3EB9"/>
    <w:rsid w:val="009A3F7E"/>
    <w:rsid w:val="009A4723"/>
    <w:rsid w:val="009A600A"/>
    <w:rsid w:val="009A686A"/>
    <w:rsid w:val="009B0343"/>
    <w:rsid w:val="009B056F"/>
    <w:rsid w:val="009B074A"/>
    <w:rsid w:val="009B0C9D"/>
    <w:rsid w:val="009B0E91"/>
    <w:rsid w:val="009B3D0D"/>
    <w:rsid w:val="009B4193"/>
    <w:rsid w:val="009B47A1"/>
    <w:rsid w:val="009B6DA5"/>
    <w:rsid w:val="009B737D"/>
    <w:rsid w:val="009C02A3"/>
    <w:rsid w:val="009C05E6"/>
    <w:rsid w:val="009C521C"/>
    <w:rsid w:val="009C59AB"/>
    <w:rsid w:val="009C5FD8"/>
    <w:rsid w:val="009C61AE"/>
    <w:rsid w:val="009C667D"/>
    <w:rsid w:val="009C6CC9"/>
    <w:rsid w:val="009D2216"/>
    <w:rsid w:val="009D4F6C"/>
    <w:rsid w:val="009D5249"/>
    <w:rsid w:val="009E08E1"/>
    <w:rsid w:val="009E2039"/>
    <w:rsid w:val="009E50A6"/>
    <w:rsid w:val="009E6EFD"/>
    <w:rsid w:val="009F10C2"/>
    <w:rsid w:val="009F3595"/>
    <w:rsid w:val="009F4DBF"/>
    <w:rsid w:val="009F7617"/>
    <w:rsid w:val="00A018F0"/>
    <w:rsid w:val="00A03B14"/>
    <w:rsid w:val="00A04A8D"/>
    <w:rsid w:val="00A06066"/>
    <w:rsid w:val="00A0710F"/>
    <w:rsid w:val="00A07B53"/>
    <w:rsid w:val="00A1047C"/>
    <w:rsid w:val="00A11631"/>
    <w:rsid w:val="00A11D2B"/>
    <w:rsid w:val="00A11D41"/>
    <w:rsid w:val="00A14CBE"/>
    <w:rsid w:val="00A16866"/>
    <w:rsid w:val="00A16E98"/>
    <w:rsid w:val="00A20199"/>
    <w:rsid w:val="00A20238"/>
    <w:rsid w:val="00A203F1"/>
    <w:rsid w:val="00A20604"/>
    <w:rsid w:val="00A21319"/>
    <w:rsid w:val="00A215AB"/>
    <w:rsid w:val="00A21A12"/>
    <w:rsid w:val="00A23B4A"/>
    <w:rsid w:val="00A24CBA"/>
    <w:rsid w:val="00A258FF"/>
    <w:rsid w:val="00A26E17"/>
    <w:rsid w:val="00A334C6"/>
    <w:rsid w:val="00A33B81"/>
    <w:rsid w:val="00A34AB8"/>
    <w:rsid w:val="00A35B16"/>
    <w:rsid w:val="00A35DC6"/>
    <w:rsid w:val="00A35F75"/>
    <w:rsid w:val="00A3763C"/>
    <w:rsid w:val="00A3778A"/>
    <w:rsid w:val="00A42136"/>
    <w:rsid w:val="00A4388B"/>
    <w:rsid w:val="00A44D07"/>
    <w:rsid w:val="00A475DC"/>
    <w:rsid w:val="00A5022C"/>
    <w:rsid w:val="00A511E8"/>
    <w:rsid w:val="00A522F5"/>
    <w:rsid w:val="00A55B1D"/>
    <w:rsid w:val="00A56CB1"/>
    <w:rsid w:val="00A57D0D"/>
    <w:rsid w:val="00A6022C"/>
    <w:rsid w:val="00A61E20"/>
    <w:rsid w:val="00A65261"/>
    <w:rsid w:val="00A70B48"/>
    <w:rsid w:val="00A74D81"/>
    <w:rsid w:val="00A80875"/>
    <w:rsid w:val="00A841A0"/>
    <w:rsid w:val="00A84211"/>
    <w:rsid w:val="00A85487"/>
    <w:rsid w:val="00A90D59"/>
    <w:rsid w:val="00A92337"/>
    <w:rsid w:val="00A94EFE"/>
    <w:rsid w:val="00A955F8"/>
    <w:rsid w:val="00A957B2"/>
    <w:rsid w:val="00AA0676"/>
    <w:rsid w:val="00AA0CEB"/>
    <w:rsid w:val="00AA1B65"/>
    <w:rsid w:val="00AA6942"/>
    <w:rsid w:val="00AA775D"/>
    <w:rsid w:val="00AB0476"/>
    <w:rsid w:val="00AB198D"/>
    <w:rsid w:val="00AB1D0C"/>
    <w:rsid w:val="00AB2763"/>
    <w:rsid w:val="00AB3AFF"/>
    <w:rsid w:val="00AB3DAE"/>
    <w:rsid w:val="00AB429A"/>
    <w:rsid w:val="00AB5043"/>
    <w:rsid w:val="00AB5873"/>
    <w:rsid w:val="00AB63B6"/>
    <w:rsid w:val="00AB7FEE"/>
    <w:rsid w:val="00AC0F28"/>
    <w:rsid w:val="00AC3ED1"/>
    <w:rsid w:val="00AC4118"/>
    <w:rsid w:val="00AC4545"/>
    <w:rsid w:val="00AC51FC"/>
    <w:rsid w:val="00AC54CF"/>
    <w:rsid w:val="00AD2FAC"/>
    <w:rsid w:val="00AD5356"/>
    <w:rsid w:val="00AD67ED"/>
    <w:rsid w:val="00AD686C"/>
    <w:rsid w:val="00AD7755"/>
    <w:rsid w:val="00AE3131"/>
    <w:rsid w:val="00AE6B09"/>
    <w:rsid w:val="00AE75A7"/>
    <w:rsid w:val="00AE7BCD"/>
    <w:rsid w:val="00AF1DC1"/>
    <w:rsid w:val="00AF222E"/>
    <w:rsid w:val="00AF22C5"/>
    <w:rsid w:val="00AF4882"/>
    <w:rsid w:val="00AF5750"/>
    <w:rsid w:val="00AF5B0F"/>
    <w:rsid w:val="00AF6C96"/>
    <w:rsid w:val="00AF7FBE"/>
    <w:rsid w:val="00B00F9F"/>
    <w:rsid w:val="00B01325"/>
    <w:rsid w:val="00B02CFE"/>
    <w:rsid w:val="00B03646"/>
    <w:rsid w:val="00B03D54"/>
    <w:rsid w:val="00B0781E"/>
    <w:rsid w:val="00B11E57"/>
    <w:rsid w:val="00B11F14"/>
    <w:rsid w:val="00B12B57"/>
    <w:rsid w:val="00B12BE1"/>
    <w:rsid w:val="00B14C51"/>
    <w:rsid w:val="00B159B2"/>
    <w:rsid w:val="00B16D03"/>
    <w:rsid w:val="00B176CE"/>
    <w:rsid w:val="00B20DF6"/>
    <w:rsid w:val="00B22227"/>
    <w:rsid w:val="00B22533"/>
    <w:rsid w:val="00B238B2"/>
    <w:rsid w:val="00B23F6C"/>
    <w:rsid w:val="00B242F6"/>
    <w:rsid w:val="00B244FE"/>
    <w:rsid w:val="00B271D3"/>
    <w:rsid w:val="00B3002F"/>
    <w:rsid w:val="00B31D0A"/>
    <w:rsid w:val="00B33F87"/>
    <w:rsid w:val="00B34C01"/>
    <w:rsid w:val="00B34D20"/>
    <w:rsid w:val="00B35FE6"/>
    <w:rsid w:val="00B360A6"/>
    <w:rsid w:val="00B40C69"/>
    <w:rsid w:val="00B4145E"/>
    <w:rsid w:val="00B41CE9"/>
    <w:rsid w:val="00B4202A"/>
    <w:rsid w:val="00B428AF"/>
    <w:rsid w:val="00B43C67"/>
    <w:rsid w:val="00B44AB3"/>
    <w:rsid w:val="00B44BAE"/>
    <w:rsid w:val="00B46BF7"/>
    <w:rsid w:val="00B50D6D"/>
    <w:rsid w:val="00B5130F"/>
    <w:rsid w:val="00B51F6B"/>
    <w:rsid w:val="00B5535C"/>
    <w:rsid w:val="00B56963"/>
    <w:rsid w:val="00B56CFC"/>
    <w:rsid w:val="00B57CAD"/>
    <w:rsid w:val="00B57EC9"/>
    <w:rsid w:val="00B605C8"/>
    <w:rsid w:val="00B61B98"/>
    <w:rsid w:val="00B6218E"/>
    <w:rsid w:val="00B62B28"/>
    <w:rsid w:val="00B632BD"/>
    <w:rsid w:val="00B633EB"/>
    <w:rsid w:val="00B63647"/>
    <w:rsid w:val="00B65844"/>
    <w:rsid w:val="00B66277"/>
    <w:rsid w:val="00B67366"/>
    <w:rsid w:val="00B7330B"/>
    <w:rsid w:val="00B7417A"/>
    <w:rsid w:val="00B746F3"/>
    <w:rsid w:val="00B75507"/>
    <w:rsid w:val="00B76343"/>
    <w:rsid w:val="00B76BCA"/>
    <w:rsid w:val="00B76E29"/>
    <w:rsid w:val="00B76E8C"/>
    <w:rsid w:val="00B820BE"/>
    <w:rsid w:val="00B831E3"/>
    <w:rsid w:val="00B8332B"/>
    <w:rsid w:val="00B835EB"/>
    <w:rsid w:val="00B84DDD"/>
    <w:rsid w:val="00B92554"/>
    <w:rsid w:val="00B925E3"/>
    <w:rsid w:val="00B94B8F"/>
    <w:rsid w:val="00B94F1C"/>
    <w:rsid w:val="00B96726"/>
    <w:rsid w:val="00BA0230"/>
    <w:rsid w:val="00BA0CAF"/>
    <w:rsid w:val="00BA0DE0"/>
    <w:rsid w:val="00BA1A54"/>
    <w:rsid w:val="00BA4D76"/>
    <w:rsid w:val="00BA7437"/>
    <w:rsid w:val="00BB039E"/>
    <w:rsid w:val="00BB163F"/>
    <w:rsid w:val="00BB4F5B"/>
    <w:rsid w:val="00BB619C"/>
    <w:rsid w:val="00BB63FB"/>
    <w:rsid w:val="00BB701E"/>
    <w:rsid w:val="00BC1D76"/>
    <w:rsid w:val="00BC2D49"/>
    <w:rsid w:val="00BC4DBC"/>
    <w:rsid w:val="00BC62DB"/>
    <w:rsid w:val="00BD09B9"/>
    <w:rsid w:val="00BD0ED3"/>
    <w:rsid w:val="00BD0F08"/>
    <w:rsid w:val="00BD5488"/>
    <w:rsid w:val="00BD5ECF"/>
    <w:rsid w:val="00BD62C3"/>
    <w:rsid w:val="00BD7E5A"/>
    <w:rsid w:val="00BE028B"/>
    <w:rsid w:val="00BE3A7B"/>
    <w:rsid w:val="00BF05D2"/>
    <w:rsid w:val="00BF06C5"/>
    <w:rsid w:val="00BF1AA9"/>
    <w:rsid w:val="00BF2B4E"/>
    <w:rsid w:val="00BF3A34"/>
    <w:rsid w:val="00BF4A02"/>
    <w:rsid w:val="00BF7335"/>
    <w:rsid w:val="00C01574"/>
    <w:rsid w:val="00C0279E"/>
    <w:rsid w:val="00C0303D"/>
    <w:rsid w:val="00C1168D"/>
    <w:rsid w:val="00C14FB8"/>
    <w:rsid w:val="00C154E8"/>
    <w:rsid w:val="00C236DF"/>
    <w:rsid w:val="00C24AA1"/>
    <w:rsid w:val="00C26EDB"/>
    <w:rsid w:val="00C2721C"/>
    <w:rsid w:val="00C27753"/>
    <w:rsid w:val="00C32D0C"/>
    <w:rsid w:val="00C33114"/>
    <w:rsid w:val="00C33117"/>
    <w:rsid w:val="00C33F89"/>
    <w:rsid w:val="00C34434"/>
    <w:rsid w:val="00C352B0"/>
    <w:rsid w:val="00C378B9"/>
    <w:rsid w:val="00C4048D"/>
    <w:rsid w:val="00C409A5"/>
    <w:rsid w:val="00C42367"/>
    <w:rsid w:val="00C42593"/>
    <w:rsid w:val="00C43524"/>
    <w:rsid w:val="00C44117"/>
    <w:rsid w:val="00C4576D"/>
    <w:rsid w:val="00C460B4"/>
    <w:rsid w:val="00C503FB"/>
    <w:rsid w:val="00C52375"/>
    <w:rsid w:val="00C60E05"/>
    <w:rsid w:val="00C60F85"/>
    <w:rsid w:val="00C614AC"/>
    <w:rsid w:val="00C62CE2"/>
    <w:rsid w:val="00C63433"/>
    <w:rsid w:val="00C635CC"/>
    <w:rsid w:val="00C64057"/>
    <w:rsid w:val="00C70D6B"/>
    <w:rsid w:val="00C72650"/>
    <w:rsid w:val="00C72F6B"/>
    <w:rsid w:val="00C7375F"/>
    <w:rsid w:val="00C766F5"/>
    <w:rsid w:val="00C77321"/>
    <w:rsid w:val="00C77F83"/>
    <w:rsid w:val="00C8060B"/>
    <w:rsid w:val="00C82B29"/>
    <w:rsid w:val="00C844B9"/>
    <w:rsid w:val="00C84D55"/>
    <w:rsid w:val="00C870D7"/>
    <w:rsid w:val="00CA10D8"/>
    <w:rsid w:val="00CA155B"/>
    <w:rsid w:val="00CA1B85"/>
    <w:rsid w:val="00CA293C"/>
    <w:rsid w:val="00CA47E1"/>
    <w:rsid w:val="00CA550C"/>
    <w:rsid w:val="00CA79B5"/>
    <w:rsid w:val="00CA7F4F"/>
    <w:rsid w:val="00CB016A"/>
    <w:rsid w:val="00CB12D2"/>
    <w:rsid w:val="00CB2E4A"/>
    <w:rsid w:val="00CB402D"/>
    <w:rsid w:val="00CB4104"/>
    <w:rsid w:val="00CB4693"/>
    <w:rsid w:val="00CC2F5A"/>
    <w:rsid w:val="00CC3C3A"/>
    <w:rsid w:val="00CC3D26"/>
    <w:rsid w:val="00CC41E5"/>
    <w:rsid w:val="00CC567B"/>
    <w:rsid w:val="00CC581B"/>
    <w:rsid w:val="00CC62B5"/>
    <w:rsid w:val="00CD1D9F"/>
    <w:rsid w:val="00CD2426"/>
    <w:rsid w:val="00CE023C"/>
    <w:rsid w:val="00CE1868"/>
    <w:rsid w:val="00CE1BFB"/>
    <w:rsid w:val="00CE2118"/>
    <w:rsid w:val="00CE3025"/>
    <w:rsid w:val="00CE3A95"/>
    <w:rsid w:val="00CE495E"/>
    <w:rsid w:val="00CE4BC7"/>
    <w:rsid w:val="00CE6950"/>
    <w:rsid w:val="00CF1A69"/>
    <w:rsid w:val="00CF1CE7"/>
    <w:rsid w:val="00CF43BB"/>
    <w:rsid w:val="00CF5EF0"/>
    <w:rsid w:val="00CF6EDF"/>
    <w:rsid w:val="00D0007E"/>
    <w:rsid w:val="00D01400"/>
    <w:rsid w:val="00D02CD9"/>
    <w:rsid w:val="00D047A1"/>
    <w:rsid w:val="00D0577B"/>
    <w:rsid w:val="00D0634F"/>
    <w:rsid w:val="00D06A21"/>
    <w:rsid w:val="00D06FA8"/>
    <w:rsid w:val="00D117F1"/>
    <w:rsid w:val="00D137DB"/>
    <w:rsid w:val="00D146D8"/>
    <w:rsid w:val="00D149BD"/>
    <w:rsid w:val="00D15A74"/>
    <w:rsid w:val="00D17F9F"/>
    <w:rsid w:val="00D20677"/>
    <w:rsid w:val="00D2368F"/>
    <w:rsid w:val="00D24414"/>
    <w:rsid w:val="00D24C48"/>
    <w:rsid w:val="00D25F91"/>
    <w:rsid w:val="00D31E18"/>
    <w:rsid w:val="00D32445"/>
    <w:rsid w:val="00D32B29"/>
    <w:rsid w:val="00D35E0A"/>
    <w:rsid w:val="00D37A76"/>
    <w:rsid w:val="00D41329"/>
    <w:rsid w:val="00D42FAC"/>
    <w:rsid w:val="00D439A8"/>
    <w:rsid w:val="00D44C30"/>
    <w:rsid w:val="00D45AD1"/>
    <w:rsid w:val="00D463E7"/>
    <w:rsid w:val="00D46570"/>
    <w:rsid w:val="00D5015B"/>
    <w:rsid w:val="00D505F3"/>
    <w:rsid w:val="00D519E0"/>
    <w:rsid w:val="00D52357"/>
    <w:rsid w:val="00D535D7"/>
    <w:rsid w:val="00D53809"/>
    <w:rsid w:val="00D5481E"/>
    <w:rsid w:val="00D554AE"/>
    <w:rsid w:val="00D5632D"/>
    <w:rsid w:val="00D5731C"/>
    <w:rsid w:val="00D608EF"/>
    <w:rsid w:val="00D60A27"/>
    <w:rsid w:val="00D622E8"/>
    <w:rsid w:val="00D63892"/>
    <w:rsid w:val="00D70E6A"/>
    <w:rsid w:val="00D71F71"/>
    <w:rsid w:val="00D7301A"/>
    <w:rsid w:val="00D73AAA"/>
    <w:rsid w:val="00D74452"/>
    <w:rsid w:val="00D74EFD"/>
    <w:rsid w:val="00D75A6A"/>
    <w:rsid w:val="00D75D36"/>
    <w:rsid w:val="00D75F90"/>
    <w:rsid w:val="00D80665"/>
    <w:rsid w:val="00D825BE"/>
    <w:rsid w:val="00D8397F"/>
    <w:rsid w:val="00D8480A"/>
    <w:rsid w:val="00D870CF"/>
    <w:rsid w:val="00D902FC"/>
    <w:rsid w:val="00D90A6E"/>
    <w:rsid w:val="00D91111"/>
    <w:rsid w:val="00D91D1F"/>
    <w:rsid w:val="00D92EC6"/>
    <w:rsid w:val="00D94E2F"/>
    <w:rsid w:val="00D95C17"/>
    <w:rsid w:val="00D95F15"/>
    <w:rsid w:val="00D97B3C"/>
    <w:rsid w:val="00DA1298"/>
    <w:rsid w:val="00DA187D"/>
    <w:rsid w:val="00DA2655"/>
    <w:rsid w:val="00DA27E7"/>
    <w:rsid w:val="00DA388F"/>
    <w:rsid w:val="00DA3CFA"/>
    <w:rsid w:val="00DA5003"/>
    <w:rsid w:val="00DA5A82"/>
    <w:rsid w:val="00DA5B9B"/>
    <w:rsid w:val="00DA5DA4"/>
    <w:rsid w:val="00DA7172"/>
    <w:rsid w:val="00DB12CA"/>
    <w:rsid w:val="00DB227B"/>
    <w:rsid w:val="00DB237E"/>
    <w:rsid w:val="00DB2545"/>
    <w:rsid w:val="00DB35BD"/>
    <w:rsid w:val="00DB5AFC"/>
    <w:rsid w:val="00DB7CA4"/>
    <w:rsid w:val="00DB7FD1"/>
    <w:rsid w:val="00DC0498"/>
    <w:rsid w:val="00DC08E3"/>
    <w:rsid w:val="00DC0F4F"/>
    <w:rsid w:val="00DC1ECF"/>
    <w:rsid w:val="00DC3037"/>
    <w:rsid w:val="00DC3A33"/>
    <w:rsid w:val="00DC4717"/>
    <w:rsid w:val="00DC5A2F"/>
    <w:rsid w:val="00DC7149"/>
    <w:rsid w:val="00DD0215"/>
    <w:rsid w:val="00DD0F90"/>
    <w:rsid w:val="00DD24ED"/>
    <w:rsid w:val="00DD4D7C"/>
    <w:rsid w:val="00DE099B"/>
    <w:rsid w:val="00DE4A7F"/>
    <w:rsid w:val="00DE5777"/>
    <w:rsid w:val="00DF134E"/>
    <w:rsid w:val="00DF35B2"/>
    <w:rsid w:val="00DF519E"/>
    <w:rsid w:val="00DF54B5"/>
    <w:rsid w:val="00DF5D38"/>
    <w:rsid w:val="00DF5DA1"/>
    <w:rsid w:val="00E0225A"/>
    <w:rsid w:val="00E02AB7"/>
    <w:rsid w:val="00E0625B"/>
    <w:rsid w:val="00E06ACD"/>
    <w:rsid w:val="00E06D7B"/>
    <w:rsid w:val="00E07480"/>
    <w:rsid w:val="00E1015B"/>
    <w:rsid w:val="00E122E9"/>
    <w:rsid w:val="00E12EFC"/>
    <w:rsid w:val="00E1517C"/>
    <w:rsid w:val="00E15BD4"/>
    <w:rsid w:val="00E16117"/>
    <w:rsid w:val="00E161C8"/>
    <w:rsid w:val="00E16563"/>
    <w:rsid w:val="00E173B4"/>
    <w:rsid w:val="00E17FA4"/>
    <w:rsid w:val="00E20223"/>
    <w:rsid w:val="00E22C43"/>
    <w:rsid w:val="00E23E1F"/>
    <w:rsid w:val="00E2480C"/>
    <w:rsid w:val="00E249ED"/>
    <w:rsid w:val="00E2599D"/>
    <w:rsid w:val="00E259C0"/>
    <w:rsid w:val="00E25A2A"/>
    <w:rsid w:val="00E270C0"/>
    <w:rsid w:val="00E326C6"/>
    <w:rsid w:val="00E32B0B"/>
    <w:rsid w:val="00E343DD"/>
    <w:rsid w:val="00E3441A"/>
    <w:rsid w:val="00E34563"/>
    <w:rsid w:val="00E3764F"/>
    <w:rsid w:val="00E37CEF"/>
    <w:rsid w:val="00E42BA1"/>
    <w:rsid w:val="00E42C4F"/>
    <w:rsid w:val="00E42D27"/>
    <w:rsid w:val="00E43EEF"/>
    <w:rsid w:val="00E46A09"/>
    <w:rsid w:val="00E4762A"/>
    <w:rsid w:val="00E47F0C"/>
    <w:rsid w:val="00E51D0C"/>
    <w:rsid w:val="00E51EE5"/>
    <w:rsid w:val="00E526F6"/>
    <w:rsid w:val="00E5345A"/>
    <w:rsid w:val="00E539A0"/>
    <w:rsid w:val="00E60EE0"/>
    <w:rsid w:val="00E63876"/>
    <w:rsid w:val="00E65B59"/>
    <w:rsid w:val="00E6732D"/>
    <w:rsid w:val="00E674FD"/>
    <w:rsid w:val="00E679A6"/>
    <w:rsid w:val="00E709DA"/>
    <w:rsid w:val="00E71B7B"/>
    <w:rsid w:val="00E72913"/>
    <w:rsid w:val="00E74B60"/>
    <w:rsid w:val="00E74C3F"/>
    <w:rsid w:val="00E7510C"/>
    <w:rsid w:val="00E7553F"/>
    <w:rsid w:val="00E76160"/>
    <w:rsid w:val="00E761BD"/>
    <w:rsid w:val="00E776B8"/>
    <w:rsid w:val="00E801FF"/>
    <w:rsid w:val="00E8089F"/>
    <w:rsid w:val="00E80C96"/>
    <w:rsid w:val="00E81054"/>
    <w:rsid w:val="00E810AA"/>
    <w:rsid w:val="00E81918"/>
    <w:rsid w:val="00E82D31"/>
    <w:rsid w:val="00E83284"/>
    <w:rsid w:val="00E83421"/>
    <w:rsid w:val="00E8408E"/>
    <w:rsid w:val="00E84174"/>
    <w:rsid w:val="00E84F67"/>
    <w:rsid w:val="00E851B6"/>
    <w:rsid w:val="00E86A56"/>
    <w:rsid w:val="00E86AC2"/>
    <w:rsid w:val="00E87465"/>
    <w:rsid w:val="00E95257"/>
    <w:rsid w:val="00E955E3"/>
    <w:rsid w:val="00E97CA5"/>
    <w:rsid w:val="00EA04D1"/>
    <w:rsid w:val="00EA09A7"/>
    <w:rsid w:val="00EA0B30"/>
    <w:rsid w:val="00EA1ACC"/>
    <w:rsid w:val="00EA2A05"/>
    <w:rsid w:val="00EA2BE9"/>
    <w:rsid w:val="00EA3ACB"/>
    <w:rsid w:val="00EA507B"/>
    <w:rsid w:val="00EA57E0"/>
    <w:rsid w:val="00EA6356"/>
    <w:rsid w:val="00EA6532"/>
    <w:rsid w:val="00EA6F9F"/>
    <w:rsid w:val="00EB11E2"/>
    <w:rsid w:val="00EB163E"/>
    <w:rsid w:val="00EB1FD8"/>
    <w:rsid w:val="00EB2517"/>
    <w:rsid w:val="00EB38E3"/>
    <w:rsid w:val="00EB49C1"/>
    <w:rsid w:val="00EB4EAF"/>
    <w:rsid w:val="00EB5DFD"/>
    <w:rsid w:val="00EB6C7A"/>
    <w:rsid w:val="00EC0B3E"/>
    <w:rsid w:val="00EC0E30"/>
    <w:rsid w:val="00EC15CE"/>
    <w:rsid w:val="00EC1E6F"/>
    <w:rsid w:val="00EC27D6"/>
    <w:rsid w:val="00EC3C88"/>
    <w:rsid w:val="00EC6791"/>
    <w:rsid w:val="00EC6843"/>
    <w:rsid w:val="00EC6844"/>
    <w:rsid w:val="00ED1AE5"/>
    <w:rsid w:val="00ED23E4"/>
    <w:rsid w:val="00ED4B84"/>
    <w:rsid w:val="00ED5B3F"/>
    <w:rsid w:val="00ED6100"/>
    <w:rsid w:val="00ED7361"/>
    <w:rsid w:val="00EE0FB5"/>
    <w:rsid w:val="00EE6085"/>
    <w:rsid w:val="00EE670F"/>
    <w:rsid w:val="00EE750E"/>
    <w:rsid w:val="00EF0F7B"/>
    <w:rsid w:val="00EF16BC"/>
    <w:rsid w:val="00EF19D1"/>
    <w:rsid w:val="00EF2089"/>
    <w:rsid w:val="00EF2ACF"/>
    <w:rsid w:val="00EF2DE7"/>
    <w:rsid w:val="00EF2DEC"/>
    <w:rsid w:val="00EF3597"/>
    <w:rsid w:val="00EF5ECE"/>
    <w:rsid w:val="00F00454"/>
    <w:rsid w:val="00F0084A"/>
    <w:rsid w:val="00F0180A"/>
    <w:rsid w:val="00F0204B"/>
    <w:rsid w:val="00F0361E"/>
    <w:rsid w:val="00F04924"/>
    <w:rsid w:val="00F0528A"/>
    <w:rsid w:val="00F056DC"/>
    <w:rsid w:val="00F07ECD"/>
    <w:rsid w:val="00F10A16"/>
    <w:rsid w:val="00F128E6"/>
    <w:rsid w:val="00F12EB8"/>
    <w:rsid w:val="00F160D0"/>
    <w:rsid w:val="00F20061"/>
    <w:rsid w:val="00F20C89"/>
    <w:rsid w:val="00F217B4"/>
    <w:rsid w:val="00F21B01"/>
    <w:rsid w:val="00F242B1"/>
    <w:rsid w:val="00F26547"/>
    <w:rsid w:val="00F269AC"/>
    <w:rsid w:val="00F27E06"/>
    <w:rsid w:val="00F3117E"/>
    <w:rsid w:val="00F31199"/>
    <w:rsid w:val="00F33707"/>
    <w:rsid w:val="00F33B27"/>
    <w:rsid w:val="00F34C5F"/>
    <w:rsid w:val="00F35156"/>
    <w:rsid w:val="00F35BE1"/>
    <w:rsid w:val="00F36437"/>
    <w:rsid w:val="00F409C3"/>
    <w:rsid w:val="00F40C0A"/>
    <w:rsid w:val="00F40C23"/>
    <w:rsid w:val="00F429A9"/>
    <w:rsid w:val="00F43220"/>
    <w:rsid w:val="00F4407E"/>
    <w:rsid w:val="00F44998"/>
    <w:rsid w:val="00F44B9E"/>
    <w:rsid w:val="00F454A9"/>
    <w:rsid w:val="00F513AA"/>
    <w:rsid w:val="00F52B5D"/>
    <w:rsid w:val="00F52BD0"/>
    <w:rsid w:val="00F52F83"/>
    <w:rsid w:val="00F5300D"/>
    <w:rsid w:val="00F532D7"/>
    <w:rsid w:val="00F5331D"/>
    <w:rsid w:val="00F54804"/>
    <w:rsid w:val="00F56A47"/>
    <w:rsid w:val="00F56C88"/>
    <w:rsid w:val="00F56FE1"/>
    <w:rsid w:val="00F60D4C"/>
    <w:rsid w:val="00F6118E"/>
    <w:rsid w:val="00F616A7"/>
    <w:rsid w:val="00F651C5"/>
    <w:rsid w:val="00F6785E"/>
    <w:rsid w:val="00F7007E"/>
    <w:rsid w:val="00F70634"/>
    <w:rsid w:val="00F706AD"/>
    <w:rsid w:val="00F70D32"/>
    <w:rsid w:val="00F73D36"/>
    <w:rsid w:val="00F76C5C"/>
    <w:rsid w:val="00F8467F"/>
    <w:rsid w:val="00F850BA"/>
    <w:rsid w:val="00F85244"/>
    <w:rsid w:val="00F87ABC"/>
    <w:rsid w:val="00F87C7E"/>
    <w:rsid w:val="00F901A7"/>
    <w:rsid w:val="00F918E1"/>
    <w:rsid w:val="00F96434"/>
    <w:rsid w:val="00F96851"/>
    <w:rsid w:val="00FA00E1"/>
    <w:rsid w:val="00FA0380"/>
    <w:rsid w:val="00FA1E95"/>
    <w:rsid w:val="00FA2CD8"/>
    <w:rsid w:val="00FA31BF"/>
    <w:rsid w:val="00FA464A"/>
    <w:rsid w:val="00FA4FC2"/>
    <w:rsid w:val="00FB0A88"/>
    <w:rsid w:val="00FB28E9"/>
    <w:rsid w:val="00FB3372"/>
    <w:rsid w:val="00FB3CF6"/>
    <w:rsid w:val="00FB5935"/>
    <w:rsid w:val="00FB68B8"/>
    <w:rsid w:val="00FB762C"/>
    <w:rsid w:val="00FB7E2D"/>
    <w:rsid w:val="00FC14BE"/>
    <w:rsid w:val="00FC1722"/>
    <w:rsid w:val="00FC2BCA"/>
    <w:rsid w:val="00FC49B1"/>
    <w:rsid w:val="00FC556E"/>
    <w:rsid w:val="00FC5B74"/>
    <w:rsid w:val="00FC652B"/>
    <w:rsid w:val="00FC6988"/>
    <w:rsid w:val="00FD1D16"/>
    <w:rsid w:val="00FD2AAD"/>
    <w:rsid w:val="00FD4480"/>
    <w:rsid w:val="00FD5ACA"/>
    <w:rsid w:val="00FD5C30"/>
    <w:rsid w:val="00FE1A94"/>
    <w:rsid w:val="00FE1B8F"/>
    <w:rsid w:val="00FE3045"/>
    <w:rsid w:val="00FE43EC"/>
    <w:rsid w:val="00FE4BAB"/>
    <w:rsid w:val="00FE686C"/>
    <w:rsid w:val="00FE7AFD"/>
    <w:rsid w:val="00FF0003"/>
    <w:rsid w:val="00FF10C3"/>
    <w:rsid w:val="00FF2DF6"/>
    <w:rsid w:val="00FF38F9"/>
    <w:rsid w:val="00FF4055"/>
    <w:rsid w:val="00FF4DFF"/>
    <w:rsid w:val="00FF4F92"/>
    <w:rsid w:val="00FF5B8A"/>
    <w:rsid w:val="00FF68C2"/>
    <w:rsid w:val="00FF6EC4"/>
    <w:rsid w:val="03A569E0"/>
    <w:rsid w:val="04597E52"/>
    <w:rsid w:val="06F13099"/>
    <w:rsid w:val="09D756DC"/>
    <w:rsid w:val="0A41676F"/>
    <w:rsid w:val="0EBB1FAA"/>
    <w:rsid w:val="1F1C57B9"/>
    <w:rsid w:val="237D1BCC"/>
    <w:rsid w:val="37096A42"/>
    <w:rsid w:val="42E60BD5"/>
    <w:rsid w:val="5BC71AF9"/>
    <w:rsid w:val="63B5010C"/>
    <w:rsid w:val="6A261556"/>
    <w:rsid w:val="6F92673A"/>
    <w:rsid w:val="7BA40791"/>
    <w:rsid w:val="7C8D3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0"/>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F06D6B-9129-41F7-89D1-1AA1D0DE023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640</Words>
  <Characters>3654</Characters>
  <Lines>30</Lines>
  <Paragraphs>8</Paragraphs>
  <TotalTime>337</TotalTime>
  <ScaleCrop>false</ScaleCrop>
  <LinksUpToDate>false</LinksUpToDate>
  <CharactersWithSpaces>4286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2018-05-21T01:07:00Z</dcterms:created>
  <dc:creator>jijinban</dc:creator>
  <cp:lastModifiedBy>npf_org</cp:lastModifiedBy>
  <cp:lastPrinted>2018-05-07T03:19:00Z</cp:lastPrinted>
  <dcterms:modified xsi:type="dcterms:W3CDTF">2018-06-01T09:24:08Z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