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61" w:rsidRPr="00196380" w:rsidRDefault="00444661" w:rsidP="000F37E2">
      <w:pPr>
        <w:widowControl/>
        <w:spacing w:line="360" w:lineRule="auto"/>
        <w:jc w:val="center"/>
        <w:rPr>
          <w:rFonts w:ascii="宋体" w:eastAsia="宋体" w:hAnsi="宋体" w:cs="宋体"/>
          <w:color w:val="555555"/>
          <w:kern w:val="0"/>
          <w:sz w:val="24"/>
          <w:szCs w:val="24"/>
        </w:rPr>
      </w:pPr>
      <w:r w:rsidRPr="00196380">
        <w:rPr>
          <w:rFonts w:ascii="宋体" w:eastAsia="宋体" w:hAnsi="宋体" w:cs="宋体" w:hint="eastAsia"/>
          <w:color w:val="000000"/>
          <w:kern w:val="0"/>
          <w:sz w:val="24"/>
          <w:szCs w:val="24"/>
        </w:rPr>
        <w:t xml:space="preserve">  </w:t>
      </w:r>
      <w:r w:rsidRPr="00196380">
        <w:rPr>
          <w:rFonts w:ascii="方正小标宋简体" w:eastAsia="方正小标宋简体" w:hAnsi="宋体" w:cs="宋体" w:hint="eastAsia"/>
          <w:b/>
          <w:bCs/>
          <w:color w:val="000000"/>
          <w:kern w:val="0"/>
          <w:sz w:val="36"/>
          <w:szCs w:val="36"/>
        </w:rPr>
        <w:t>四川省</w:t>
      </w:r>
      <w:r w:rsidR="00A968B0">
        <w:rPr>
          <w:rFonts w:ascii="方正小标宋简体" w:eastAsia="方正小标宋简体" w:hAnsi="宋体" w:cs="宋体" w:hint="eastAsia"/>
          <w:b/>
          <w:bCs/>
          <w:color w:val="000000"/>
          <w:kern w:val="0"/>
          <w:sz w:val="36"/>
          <w:szCs w:val="36"/>
        </w:rPr>
        <w:t>社会科学</w:t>
      </w:r>
      <w:r w:rsidRPr="00196380">
        <w:rPr>
          <w:rFonts w:ascii="方正小标宋简体" w:eastAsia="方正小标宋简体" w:hAnsi="宋体" w:cs="宋体" w:hint="eastAsia"/>
          <w:b/>
          <w:bCs/>
          <w:color w:val="000000"/>
          <w:kern w:val="0"/>
          <w:sz w:val="36"/>
          <w:szCs w:val="36"/>
        </w:rPr>
        <w:t>重点研究基地</w:t>
      </w:r>
      <w:r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jc w:val="center"/>
        <w:rPr>
          <w:rFonts w:ascii="宋体" w:eastAsia="宋体" w:hAnsi="宋体" w:cs="宋体"/>
          <w:color w:val="555555"/>
          <w:kern w:val="0"/>
          <w:sz w:val="24"/>
          <w:szCs w:val="24"/>
        </w:rPr>
      </w:pPr>
      <w:r w:rsidRPr="00196380">
        <w:rPr>
          <w:rFonts w:ascii="方正小标宋简体" w:eastAsia="方正小标宋简体" w:hAnsi="宋体" w:cs="宋体" w:hint="eastAsia"/>
          <w:b/>
          <w:bCs/>
          <w:color w:val="000000"/>
          <w:kern w:val="0"/>
          <w:sz w:val="36"/>
          <w:szCs w:val="36"/>
        </w:rPr>
        <w:t>四川县域经济发展研究中心201</w:t>
      </w:r>
      <w:r>
        <w:rPr>
          <w:rFonts w:ascii="方正小标宋简体" w:eastAsia="方正小标宋简体" w:hAnsi="宋体" w:cs="宋体" w:hint="eastAsia"/>
          <w:b/>
          <w:bCs/>
          <w:color w:val="000000"/>
          <w:kern w:val="0"/>
          <w:sz w:val="36"/>
          <w:szCs w:val="36"/>
        </w:rPr>
        <w:t>7</w:t>
      </w:r>
      <w:r w:rsidRPr="00196380">
        <w:rPr>
          <w:rFonts w:ascii="方正小标宋简体" w:eastAsia="方正小标宋简体" w:hAnsi="宋体" w:cs="宋体" w:hint="eastAsia"/>
          <w:b/>
          <w:bCs/>
          <w:color w:val="000000"/>
          <w:kern w:val="0"/>
          <w:sz w:val="36"/>
          <w:szCs w:val="36"/>
        </w:rPr>
        <w:t>年项目申报公告</w:t>
      </w:r>
      <w:r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rPr>
          <w:rFonts w:ascii="宋体" w:eastAsia="宋体" w:hAnsi="宋体" w:cs="宋体"/>
          <w:color w:val="555555"/>
          <w:kern w:val="0"/>
          <w:sz w:val="24"/>
          <w:szCs w:val="24"/>
        </w:rPr>
      </w:pPr>
    </w:p>
    <w:p w:rsidR="00444661" w:rsidRPr="00196380" w:rsidRDefault="00444661" w:rsidP="000F37E2">
      <w:pPr>
        <w:widowControl/>
        <w:spacing w:line="360" w:lineRule="auto"/>
        <w:ind w:left="164"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受四川省社科规划办、四川省教育厅委托，经四川县域经济发展研究中心学术委员会审核同意，我中心即日起向省内外发布201</w:t>
      </w:r>
      <w:r>
        <w:rPr>
          <w:rFonts w:ascii="宋体" w:eastAsia="宋体" w:hAnsi="宋体" w:cs="宋体" w:hint="eastAsia"/>
          <w:color w:val="555555"/>
          <w:kern w:val="0"/>
          <w:sz w:val="28"/>
          <w:szCs w:val="28"/>
        </w:rPr>
        <w:t>7</w:t>
      </w:r>
      <w:r w:rsidRPr="00196380">
        <w:rPr>
          <w:rFonts w:ascii="宋体" w:eastAsia="宋体" w:hAnsi="宋体" w:cs="宋体" w:hint="eastAsia"/>
          <w:color w:val="555555"/>
          <w:kern w:val="0"/>
          <w:sz w:val="28"/>
          <w:szCs w:val="28"/>
        </w:rPr>
        <w:t>年度课题指南，并开始受理项目申报。现将申报工作相关事宜公告如下：</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left="550" w:firstLine="138"/>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一、指导思想</w:t>
      </w:r>
      <w:r w:rsidRPr="00196380">
        <w:rPr>
          <w:rFonts w:ascii="宋体" w:eastAsia="宋体" w:hAnsi="宋体" w:cs="宋体" w:hint="eastAsia"/>
          <w:color w:val="555555"/>
          <w:kern w:val="0"/>
          <w:sz w:val="24"/>
          <w:szCs w:val="24"/>
        </w:rPr>
        <w:t xml:space="preserve"> </w:t>
      </w:r>
    </w:p>
    <w:p w:rsidR="00444661" w:rsidRPr="000F37E2" w:rsidRDefault="001A53B3" w:rsidP="001A53B3">
      <w:pPr>
        <w:widowControl/>
        <w:spacing w:line="360" w:lineRule="auto"/>
        <w:ind w:firstLineChars="200" w:firstLine="560"/>
        <w:jc w:val="left"/>
        <w:rPr>
          <w:rFonts w:ascii="宋体" w:eastAsia="宋体" w:hAnsi="宋体" w:cs="宋体"/>
          <w:color w:val="555555"/>
          <w:kern w:val="0"/>
          <w:sz w:val="24"/>
          <w:szCs w:val="24"/>
        </w:rPr>
      </w:pPr>
      <w:r>
        <w:rPr>
          <w:rFonts w:ascii="宋体" w:eastAsia="宋体" w:hAnsi="宋体" w:cs="宋体" w:hint="eastAsia"/>
          <w:color w:val="555555"/>
          <w:kern w:val="0"/>
          <w:sz w:val="28"/>
          <w:szCs w:val="28"/>
        </w:rPr>
        <w:t>以</w:t>
      </w:r>
      <w:r w:rsidR="00090901">
        <w:rPr>
          <w:rFonts w:ascii="宋体" w:eastAsia="宋体" w:hAnsi="宋体" w:cs="宋体" w:hint="eastAsia"/>
          <w:color w:val="555555"/>
          <w:kern w:val="0"/>
          <w:sz w:val="28"/>
          <w:szCs w:val="28"/>
        </w:rPr>
        <w:t>党的十八大和十八届三中、四中、五中</w:t>
      </w:r>
      <w:r w:rsidR="00444661">
        <w:rPr>
          <w:rFonts w:ascii="宋体" w:eastAsia="宋体" w:hAnsi="宋体" w:cs="宋体" w:hint="eastAsia"/>
          <w:color w:val="555555"/>
          <w:kern w:val="0"/>
          <w:sz w:val="28"/>
          <w:szCs w:val="28"/>
        </w:rPr>
        <w:t>、六中全会</w:t>
      </w:r>
      <w:r w:rsidR="00444661" w:rsidRPr="00196380">
        <w:rPr>
          <w:rFonts w:ascii="宋体" w:eastAsia="宋体" w:hAnsi="宋体" w:cs="宋体" w:hint="eastAsia"/>
          <w:color w:val="555555"/>
          <w:kern w:val="0"/>
          <w:sz w:val="28"/>
          <w:szCs w:val="28"/>
        </w:rPr>
        <w:t>和中央</w:t>
      </w:r>
      <w:r w:rsidR="00146F93">
        <w:rPr>
          <w:rFonts w:ascii="宋体" w:eastAsia="宋体" w:hAnsi="宋体" w:cs="宋体" w:hint="eastAsia"/>
          <w:color w:val="555555"/>
          <w:kern w:val="0"/>
          <w:sz w:val="28"/>
          <w:szCs w:val="28"/>
        </w:rPr>
        <w:t>经济</w:t>
      </w:r>
      <w:r w:rsidR="00444661" w:rsidRPr="00196380">
        <w:rPr>
          <w:rFonts w:ascii="宋体" w:eastAsia="宋体" w:hAnsi="宋体" w:cs="宋体" w:hint="eastAsia"/>
          <w:color w:val="555555"/>
          <w:kern w:val="0"/>
          <w:sz w:val="28"/>
          <w:szCs w:val="28"/>
        </w:rPr>
        <w:t>工作会议的精神</w:t>
      </w:r>
      <w:r>
        <w:rPr>
          <w:rFonts w:ascii="宋体" w:eastAsia="宋体" w:hAnsi="宋体" w:cs="宋体" w:hint="eastAsia"/>
          <w:color w:val="555555"/>
          <w:kern w:val="0"/>
          <w:sz w:val="28"/>
          <w:szCs w:val="28"/>
        </w:rPr>
        <w:t>为指引</w:t>
      </w:r>
      <w:r w:rsidR="00444661" w:rsidRPr="00196380">
        <w:rPr>
          <w:rFonts w:ascii="宋体" w:eastAsia="宋体" w:hAnsi="宋体" w:cs="宋体" w:hint="eastAsia"/>
          <w:color w:val="555555"/>
          <w:kern w:val="0"/>
          <w:sz w:val="28"/>
          <w:szCs w:val="28"/>
        </w:rPr>
        <w:t>，按照《四川省哲学社会科学研究“十三五”（ 2016—2020年）规划纲要》及</w:t>
      </w:r>
      <w:r>
        <w:rPr>
          <w:rFonts w:ascii="宋体" w:eastAsia="宋体" w:hAnsi="宋体" w:cs="宋体" w:hint="eastAsia"/>
          <w:color w:val="555555"/>
          <w:kern w:val="0"/>
          <w:sz w:val="28"/>
          <w:szCs w:val="28"/>
        </w:rPr>
        <w:t>《四川省国民经济和社会发展第十三个五年规划》</w:t>
      </w:r>
      <w:r w:rsidR="00444661" w:rsidRPr="00906CAE">
        <w:rPr>
          <w:rFonts w:ascii="宋体" w:eastAsia="宋体" w:hAnsi="宋体" w:cs="宋体" w:hint="eastAsia"/>
          <w:color w:val="555555"/>
          <w:kern w:val="0"/>
          <w:sz w:val="28"/>
          <w:szCs w:val="28"/>
        </w:rPr>
        <w:t>总体部署</w:t>
      </w:r>
      <w:r w:rsidR="00444661" w:rsidRPr="00196380">
        <w:rPr>
          <w:rFonts w:ascii="宋体" w:eastAsia="宋体" w:hAnsi="宋体" w:cs="宋体" w:hint="eastAsia"/>
          <w:color w:val="555555"/>
          <w:kern w:val="0"/>
          <w:sz w:val="28"/>
          <w:szCs w:val="28"/>
        </w:rPr>
        <w:t>的要求，以四川省县域经济发展过程中面临的重大理论问题和现实问题为导向，开展课题研究，发挥重点社科研究基地为地方经济建设服务的智库作用。课题主要围绕新形势下四川省县域经济发展中亟需解决的热点和难点问题，开展基础研究、理论研究和应用研究，更好地服务于县域经济</w:t>
      </w:r>
      <w:r w:rsidR="00AE1A38">
        <w:rPr>
          <w:rFonts w:ascii="宋体" w:eastAsia="宋体" w:hAnsi="宋体" w:cs="宋体" w:hint="eastAsia"/>
          <w:color w:val="555555"/>
          <w:kern w:val="0"/>
          <w:sz w:val="28"/>
          <w:szCs w:val="28"/>
        </w:rPr>
        <w:t>发展</w:t>
      </w:r>
      <w:r w:rsidR="00444661" w:rsidRPr="00196380">
        <w:rPr>
          <w:rFonts w:ascii="宋体" w:eastAsia="宋体" w:hAnsi="宋体" w:cs="宋体" w:hint="eastAsia"/>
          <w:color w:val="555555"/>
          <w:kern w:val="0"/>
          <w:sz w:val="28"/>
          <w:szCs w:val="28"/>
        </w:rPr>
        <w:t>。</w:t>
      </w:r>
      <w:r w:rsidR="00444661"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48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4"/>
          <w:szCs w:val="24"/>
        </w:rPr>
        <w:t> </w:t>
      </w:r>
      <w:r w:rsidRPr="00196380">
        <w:rPr>
          <w:rFonts w:ascii="宋体" w:eastAsia="宋体" w:hAnsi="宋体" w:cs="宋体" w:hint="eastAsia"/>
          <w:b/>
          <w:bCs/>
          <w:color w:val="555555"/>
          <w:kern w:val="0"/>
          <w:sz w:val="28"/>
          <w:szCs w:val="28"/>
        </w:rPr>
        <w:t>二、资助原则</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中心201</w:t>
      </w:r>
      <w:r w:rsidR="00AB1F97">
        <w:rPr>
          <w:rFonts w:ascii="宋体" w:eastAsia="宋体" w:hAnsi="宋体" w:cs="宋体" w:hint="eastAsia"/>
          <w:color w:val="555555"/>
          <w:kern w:val="0"/>
          <w:sz w:val="28"/>
          <w:szCs w:val="28"/>
        </w:rPr>
        <w:t>7</w:t>
      </w:r>
      <w:r w:rsidRPr="00196380">
        <w:rPr>
          <w:rFonts w:ascii="宋体" w:eastAsia="宋体" w:hAnsi="宋体" w:cs="宋体" w:hint="eastAsia"/>
          <w:color w:val="555555"/>
          <w:kern w:val="0"/>
          <w:sz w:val="28"/>
          <w:szCs w:val="28"/>
        </w:rPr>
        <w:t>年度的研究项目设</w:t>
      </w:r>
      <w:r>
        <w:rPr>
          <w:rFonts w:ascii="宋体" w:eastAsia="宋体" w:hAnsi="宋体" w:cs="宋体" w:hint="eastAsia"/>
          <w:color w:val="555555"/>
          <w:kern w:val="0"/>
          <w:sz w:val="28"/>
          <w:szCs w:val="28"/>
        </w:rPr>
        <w:t>重点</w:t>
      </w:r>
      <w:r w:rsidRPr="00196380">
        <w:rPr>
          <w:rFonts w:ascii="宋体" w:eastAsia="宋体" w:hAnsi="宋体" w:cs="宋体" w:hint="eastAsia"/>
          <w:color w:val="555555"/>
          <w:kern w:val="0"/>
          <w:sz w:val="28"/>
          <w:szCs w:val="28"/>
        </w:rPr>
        <w:t>项目、一般项目</w:t>
      </w:r>
      <w:r w:rsidR="003F26EF">
        <w:rPr>
          <w:rFonts w:ascii="宋体" w:eastAsia="宋体" w:hAnsi="宋体" w:cs="宋体" w:hint="eastAsia"/>
          <w:color w:val="555555"/>
          <w:kern w:val="0"/>
          <w:sz w:val="28"/>
          <w:szCs w:val="28"/>
        </w:rPr>
        <w:t>和</w:t>
      </w:r>
      <w:r w:rsidRPr="00196380">
        <w:rPr>
          <w:rFonts w:ascii="宋体" w:eastAsia="宋体" w:hAnsi="宋体" w:cs="宋体" w:hint="eastAsia"/>
          <w:color w:val="555555"/>
          <w:kern w:val="0"/>
          <w:sz w:val="28"/>
          <w:szCs w:val="28"/>
        </w:rPr>
        <w:t>自筹项目。中心将重点资助几个研究水平高、科研实力强，对当前四川省县域经济发展有重大指导意义的项目作为重大项目。申报人员可根据自己的前期研究基础和专长自选一个角度进行研究。自筹项目不做研究方向限制，申报人员可结合自己的专长和兴趣自行选题。</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lastRenderedPageBreak/>
        <w:t>三、成果验收</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6"/>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成果验收以项目合同书和立项公告所示结题材料等为准，原则上：</w:t>
      </w:r>
      <w:r w:rsidRPr="00196380">
        <w:rPr>
          <w:rFonts w:ascii="宋体" w:eastAsia="宋体" w:hAnsi="宋体" w:cs="宋体" w:hint="eastAsia"/>
          <w:color w:val="555555"/>
          <w:kern w:val="0"/>
          <w:sz w:val="24"/>
          <w:szCs w:val="24"/>
        </w:rPr>
        <w:t xml:space="preserve"> </w:t>
      </w:r>
    </w:p>
    <w:p w:rsidR="00444661" w:rsidRPr="00196380" w:rsidRDefault="002D0C76" w:rsidP="000F37E2">
      <w:pPr>
        <w:widowControl/>
        <w:spacing w:line="360" w:lineRule="auto"/>
        <w:ind w:firstLine="565"/>
        <w:jc w:val="left"/>
        <w:rPr>
          <w:rFonts w:ascii="宋体" w:eastAsia="宋体" w:hAnsi="宋体" w:cs="宋体"/>
          <w:color w:val="555555"/>
          <w:kern w:val="0"/>
          <w:sz w:val="24"/>
          <w:szCs w:val="24"/>
        </w:rPr>
      </w:pPr>
      <w:r>
        <w:rPr>
          <w:rFonts w:ascii="宋体" w:eastAsia="宋体" w:hAnsi="宋体" w:cs="宋体" w:hint="eastAsia"/>
          <w:b/>
          <w:bCs/>
          <w:color w:val="555555"/>
          <w:kern w:val="0"/>
          <w:sz w:val="28"/>
          <w:szCs w:val="28"/>
        </w:rPr>
        <w:t>1.</w:t>
      </w:r>
      <w:r w:rsidR="00444661">
        <w:rPr>
          <w:rFonts w:ascii="宋体" w:eastAsia="宋体" w:hAnsi="宋体" w:cs="宋体" w:hint="eastAsia"/>
          <w:b/>
          <w:bCs/>
          <w:color w:val="555555"/>
          <w:kern w:val="0"/>
          <w:sz w:val="28"/>
          <w:szCs w:val="28"/>
        </w:rPr>
        <w:t>重点</w:t>
      </w:r>
      <w:r w:rsidR="00444661" w:rsidRPr="00196380">
        <w:rPr>
          <w:rFonts w:ascii="宋体" w:eastAsia="宋体" w:hAnsi="宋体" w:cs="宋体" w:hint="eastAsia"/>
          <w:b/>
          <w:bCs/>
          <w:color w:val="555555"/>
          <w:kern w:val="0"/>
          <w:sz w:val="28"/>
          <w:szCs w:val="28"/>
        </w:rPr>
        <w:t>项目</w:t>
      </w:r>
      <w:r w:rsidR="00444661"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结题至少需要满足以下条件之一：</w:t>
      </w:r>
      <w:r w:rsidR="00E2609F">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在CSSCI核心库期刊上发表学术论文1篇、</w:t>
      </w:r>
      <w:r w:rsidR="00477318">
        <w:rPr>
          <w:rFonts w:ascii="宋体" w:eastAsia="宋体" w:hAnsi="宋体" w:cs="宋体" w:hint="eastAsia"/>
          <w:color w:val="555555"/>
          <w:kern w:val="0"/>
          <w:sz w:val="28"/>
          <w:szCs w:val="28"/>
        </w:rPr>
        <w:t>并完成</w:t>
      </w:r>
      <w:r w:rsidRPr="00196380">
        <w:rPr>
          <w:rFonts w:ascii="宋体" w:eastAsia="宋体" w:hAnsi="宋体" w:cs="宋体" w:hint="eastAsia"/>
          <w:color w:val="555555"/>
          <w:kern w:val="0"/>
          <w:sz w:val="28"/>
          <w:szCs w:val="28"/>
        </w:rPr>
        <w:t>3万字以上的研究报告</w:t>
      </w:r>
      <w:r w:rsidR="00477318">
        <w:rPr>
          <w:rFonts w:ascii="宋体" w:eastAsia="宋体" w:hAnsi="宋体" w:cs="宋体" w:hint="eastAsia"/>
          <w:color w:val="555555"/>
          <w:kern w:val="0"/>
          <w:sz w:val="28"/>
          <w:szCs w:val="28"/>
        </w:rPr>
        <w:t>,提交</w:t>
      </w:r>
      <w:r w:rsidR="00A22D00">
        <w:rPr>
          <w:rFonts w:ascii="宋体" w:eastAsia="宋体" w:hAnsi="宋体" w:cs="宋体" w:hint="eastAsia"/>
          <w:color w:val="555555"/>
          <w:kern w:val="0"/>
          <w:sz w:val="28"/>
          <w:szCs w:val="28"/>
        </w:rPr>
        <w:t>政策建言</w:t>
      </w:r>
      <w:r w:rsidR="00477318">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份；</w:t>
      </w:r>
      <w:r w:rsidR="00E2609F" w:rsidRPr="0055665D">
        <w:rPr>
          <w:rFonts w:ascii="宋体" w:eastAsia="宋体" w:hAnsi="宋体" w:cs="宋体" w:hint="eastAsia"/>
          <w:color w:val="555555"/>
          <w:kern w:val="0"/>
          <w:sz w:val="28"/>
          <w:szCs w:val="28"/>
        </w:rPr>
        <w:t>（2）</w:t>
      </w:r>
      <w:r w:rsidR="00F77AFF" w:rsidRPr="0055665D">
        <w:rPr>
          <w:rFonts w:ascii="宋体" w:eastAsia="宋体" w:hAnsi="宋体" w:cs="宋体" w:hint="eastAsia"/>
          <w:color w:val="555555"/>
          <w:kern w:val="0"/>
          <w:sz w:val="28"/>
          <w:szCs w:val="28"/>
        </w:rPr>
        <w:t>完成</w:t>
      </w:r>
      <w:r w:rsidRPr="0055665D">
        <w:rPr>
          <w:rFonts w:ascii="宋体" w:eastAsia="宋体" w:hAnsi="宋体" w:cs="宋体" w:hint="eastAsia"/>
          <w:color w:val="555555"/>
          <w:kern w:val="0"/>
          <w:sz w:val="28"/>
          <w:szCs w:val="28"/>
        </w:rPr>
        <w:t>不少于15万字的专著一部</w:t>
      </w:r>
      <w:r w:rsidR="00F77AFF" w:rsidRPr="0055665D">
        <w:rPr>
          <w:rFonts w:ascii="宋体" w:eastAsia="宋体" w:hAnsi="宋体" w:cs="宋体" w:hint="eastAsia"/>
          <w:color w:val="555555"/>
          <w:kern w:val="0"/>
          <w:sz w:val="28"/>
          <w:szCs w:val="28"/>
        </w:rPr>
        <w:t>（专著需在结题验收合格后在国家级出版社正式出版，出版费用可申请在后期资助项目或出版基金中解决）</w:t>
      </w:r>
      <w:r w:rsidRPr="00196380">
        <w:rPr>
          <w:rFonts w:ascii="宋体" w:eastAsia="宋体" w:hAnsi="宋体" w:cs="宋体" w:hint="eastAsia"/>
          <w:color w:val="555555"/>
          <w:kern w:val="0"/>
          <w:sz w:val="28"/>
          <w:szCs w:val="28"/>
        </w:rPr>
        <w:t>。</w:t>
      </w:r>
      <w:r w:rsidRPr="00196380">
        <w:rPr>
          <w:rFonts w:ascii="宋体" w:eastAsia="宋体" w:hAnsi="宋体" w:cs="宋体"/>
          <w:color w:val="555555"/>
          <w:kern w:val="0"/>
          <w:sz w:val="24"/>
          <w:szCs w:val="24"/>
        </w:rPr>
        <w:t xml:space="preserve"> </w:t>
      </w:r>
    </w:p>
    <w:p w:rsidR="00444661" w:rsidRPr="00196380" w:rsidRDefault="002D0C76" w:rsidP="000F37E2">
      <w:pPr>
        <w:widowControl/>
        <w:spacing w:line="360" w:lineRule="auto"/>
        <w:ind w:firstLine="560"/>
        <w:jc w:val="left"/>
        <w:rPr>
          <w:rFonts w:ascii="宋体" w:eastAsia="宋体" w:hAnsi="宋体" w:cs="宋体"/>
          <w:color w:val="555555"/>
          <w:kern w:val="0"/>
          <w:sz w:val="24"/>
          <w:szCs w:val="24"/>
        </w:rPr>
      </w:pPr>
      <w:r>
        <w:rPr>
          <w:rFonts w:ascii="宋体" w:eastAsia="宋体" w:hAnsi="宋体" w:cs="宋体" w:hint="eastAsia"/>
          <w:b/>
          <w:bCs/>
          <w:color w:val="555555"/>
          <w:kern w:val="0"/>
          <w:sz w:val="28"/>
          <w:szCs w:val="28"/>
        </w:rPr>
        <w:t>2.</w:t>
      </w:r>
      <w:r w:rsidR="00444661" w:rsidRPr="00196380">
        <w:rPr>
          <w:rFonts w:ascii="宋体" w:eastAsia="宋体" w:hAnsi="宋体" w:cs="宋体" w:hint="eastAsia"/>
          <w:b/>
          <w:bCs/>
          <w:color w:val="555555"/>
          <w:kern w:val="0"/>
          <w:sz w:val="28"/>
          <w:szCs w:val="28"/>
        </w:rPr>
        <w:t>一般项目</w:t>
      </w:r>
      <w:r w:rsidR="00444661"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结题至少需要满足下列条件之一：</w:t>
      </w:r>
      <w:r w:rsidR="00E2609F">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在</w:t>
      </w:r>
      <w:r w:rsidR="002F2914">
        <w:rPr>
          <w:rFonts w:ascii="宋体" w:eastAsia="宋体" w:hAnsi="宋体" w:cs="宋体" w:hint="eastAsia"/>
          <w:color w:val="555555"/>
          <w:kern w:val="0"/>
          <w:sz w:val="28"/>
          <w:szCs w:val="28"/>
        </w:rPr>
        <w:t>中文</w:t>
      </w:r>
      <w:r w:rsidRPr="00196380">
        <w:rPr>
          <w:rFonts w:ascii="宋体" w:eastAsia="宋体" w:hAnsi="宋体" w:cs="宋体" w:hint="eastAsia"/>
          <w:color w:val="555555"/>
          <w:kern w:val="0"/>
          <w:sz w:val="28"/>
          <w:szCs w:val="28"/>
        </w:rPr>
        <w:t>核心期刊发表学术论文1篇</w:t>
      </w:r>
      <w:r w:rsidR="00477318">
        <w:rPr>
          <w:rFonts w:ascii="宋体" w:eastAsia="宋体" w:hAnsi="宋体" w:cs="宋体" w:hint="eastAsia"/>
          <w:color w:val="555555"/>
          <w:kern w:val="0"/>
          <w:sz w:val="28"/>
          <w:szCs w:val="28"/>
        </w:rPr>
        <w:t>，提交</w:t>
      </w:r>
      <w:r w:rsidRPr="00196380">
        <w:rPr>
          <w:rFonts w:ascii="宋体" w:eastAsia="宋体" w:hAnsi="宋体" w:cs="宋体" w:hint="eastAsia"/>
          <w:color w:val="555555"/>
          <w:kern w:val="0"/>
          <w:sz w:val="28"/>
          <w:szCs w:val="28"/>
        </w:rPr>
        <w:t>政策建言</w:t>
      </w:r>
      <w:r w:rsidR="00477318">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份；</w:t>
      </w:r>
      <w:r w:rsidR="00E2609F">
        <w:rPr>
          <w:rFonts w:ascii="宋体" w:eastAsia="宋体" w:hAnsi="宋体" w:cs="宋体" w:hint="eastAsia"/>
          <w:color w:val="555555"/>
          <w:kern w:val="0"/>
          <w:sz w:val="28"/>
          <w:szCs w:val="28"/>
        </w:rPr>
        <w:t>（2）完成</w:t>
      </w:r>
      <w:r w:rsidR="00287D4C">
        <w:rPr>
          <w:rFonts w:ascii="宋体" w:eastAsia="宋体" w:hAnsi="宋体" w:cs="宋体" w:hint="eastAsia"/>
          <w:color w:val="555555"/>
          <w:kern w:val="0"/>
          <w:sz w:val="28"/>
          <w:szCs w:val="28"/>
        </w:rPr>
        <w:t>3</w:t>
      </w:r>
      <w:r w:rsidRPr="00196380">
        <w:rPr>
          <w:rFonts w:ascii="宋体" w:eastAsia="宋体" w:hAnsi="宋体" w:cs="宋体" w:hint="eastAsia"/>
          <w:color w:val="555555"/>
          <w:kern w:val="0"/>
          <w:sz w:val="28"/>
          <w:szCs w:val="28"/>
        </w:rPr>
        <w:t>万字以上的研究报告</w:t>
      </w:r>
      <w:r w:rsidR="00287D4C">
        <w:rPr>
          <w:rFonts w:ascii="宋体" w:eastAsia="宋体" w:hAnsi="宋体" w:cs="宋体" w:hint="eastAsia"/>
          <w:color w:val="555555"/>
          <w:kern w:val="0"/>
          <w:sz w:val="28"/>
          <w:szCs w:val="28"/>
        </w:rPr>
        <w:t>，提交</w:t>
      </w:r>
      <w:r w:rsidR="00230520">
        <w:rPr>
          <w:rFonts w:ascii="宋体" w:eastAsia="宋体" w:hAnsi="宋体" w:cs="宋体" w:hint="eastAsia"/>
          <w:color w:val="555555"/>
          <w:kern w:val="0"/>
          <w:sz w:val="28"/>
          <w:szCs w:val="28"/>
        </w:rPr>
        <w:t>政策建言</w:t>
      </w:r>
      <w:r w:rsidR="007A3042">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份。</w:t>
      </w:r>
      <w:r w:rsidRPr="00196380">
        <w:rPr>
          <w:rFonts w:ascii="宋体" w:eastAsia="宋体" w:hAnsi="宋体" w:cs="宋体" w:hint="eastAsia"/>
          <w:color w:val="555555"/>
          <w:kern w:val="0"/>
          <w:sz w:val="24"/>
          <w:szCs w:val="24"/>
        </w:rPr>
        <w:t xml:space="preserve"> </w:t>
      </w:r>
    </w:p>
    <w:p w:rsidR="00444661" w:rsidRPr="00196380" w:rsidRDefault="002D0C76" w:rsidP="000F37E2">
      <w:pPr>
        <w:widowControl/>
        <w:spacing w:line="360" w:lineRule="auto"/>
        <w:ind w:firstLine="560"/>
        <w:jc w:val="left"/>
        <w:rPr>
          <w:rFonts w:ascii="宋体" w:eastAsia="宋体" w:hAnsi="宋体" w:cs="宋体"/>
          <w:color w:val="555555"/>
          <w:kern w:val="0"/>
          <w:sz w:val="24"/>
          <w:szCs w:val="24"/>
        </w:rPr>
      </w:pPr>
      <w:r>
        <w:rPr>
          <w:rFonts w:ascii="宋体" w:eastAsia="宋体" w:hAnsi="宋体" w:cs="宋体" w:hint="eastAsia"/>
          <w:b/>
          <w:bCs/>
          <w:color w:val="555555"/>
          <w:kern w:val="0"/>
          <w:sz w:val="28"/>
          <w:szCs w:val="28"/>
        </w:rPr>
        <w:t>3.</w:t>
      </w:r>
      <w:r w:rsidR="00444661" w:rsidRPr="00196380">
        <w:rPr>
          <w:rFonts w:ascii="宋体" w:eastAsia="宋体" w:hAnsi="宋体" w:cs="宋体" w:hint="eastAsia"/>
          <w:b/>
          <w:bCs/>
          <w:color w:val="555555"/>
          <w:kern w:val="0"/>
          <w:sz w:val="28"/>
          <w:szCs w:val="28"/>
        </w:rPr>
        <w:t>自筹项目</w:t>
      </w:r>
      <w:r w:rsidR="00444661"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结题至少需要满足下列条件之一：</w:t>
      </w:r>
      <w:r w:rsidR="00CD72B9">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在</w:t>
      </w:r>
      <w:r w:rsidR="00A30F19">
        <w:rPr>
          <w:rFonts w:ascii="宋体" w:eastAsia="宋体" w:hAnsi="宋体" w:cs="宋体" w:hint="eastAsia"/>
          <w:color w:val="555555"/>
          <w:kern w:val="0"/>
          <w:sz w:val="28"/>
          <w:szCs w:val="28"/>
        </w:rPr>
        <w:t>公开刊物</w:t>
      </w:r>
      <w:r w:rsidRPr="00196380">
        <w:rPr>
          <w:rFonts w:ascii="宋体" w:eastAsia="宋体" w:hAnsi="宋体" w:cs="宋体" w:hint="eastAsia"/>
          <w:color w:val="555555"/>
          <w:kern w:val="0"/>
          <w:sz w:val="28"/>
          <w:szCs w:val="28"/>
        </w:rPr>
        <w:t>发表学术论文1篇</w:t>
      </w:r>
      <w:r w:rsidR="00CD72B9">
        <w:rPr>
          <w:rFonts w:ascii="宋体" w:eastAsia="宋体" w:hAnsi="宋体" w:cs="宋体" w:hint="eastAsia"/>
          <w:color w:val="555555"/>
          <w:kern w:val="0"/>
          <w:sz w:val="28"/>
          <w:szCs w:val="28"/>
        </w:rPr>
        <w:t>，提交</w:t>
      </w:r>
      <w:r w:rsidR="00A22D00">
        <w:rPr>
          <w:rFonts w:ascii="宋体" w:eastAsia="宋体" w:hAnsi="宋体" w:cs="宋体" w:hint="eastAsia"/>
          <w:color w:val="555555"/>
          <w:kern w:val="0"/>
          <w:sz w:val="28"/>
          <w:szCs w:val="28"/>
        </w:rPr>
        <w:t>政策建言</w:t>
      </w:r>
      <w:r w:rsidR="00CD72B9">
        <w:rPr>
          <w:rFonts w:ascii="宋体" w:eastAsia="宋体" w:hAnsi="宋体" w:cs="宋体" w:hint="eastAsia"/>
          <w:color w:val="555555"/>
          <w:kern w:val="0"/>
          <w:sz w:val="28"/>
          <w:szCs w:val="28"/>
        </w:rPr>
        <w:t>1</w:t>
      </w:r>
      <w:r w:rsidR="00CD72B9" w:rsidRPr="00196380">
        <w:rPr>
          <w:rFonts w:ascii="宋体" w:eastAsia="宋体" w:hAnsi="宋体" w:cs="宋体" w:hint="eastAsia"/>
          <w:color w:val="555555"/>
          <w:kern w:val="0"/>
          <w:sz w:val="28"/>
          <w:szCs w:val="28"/>
        </w:rPr>
        <w:t>份</w:t>
      </w:r>
      <w:r w:rsidRPr="00196380">
        <w:rPr>
          <w:rFonts w:ascii="宋体" w:eastAsia="宋体" w:hAnsi="宋体" w:cs="宋体" w:hint="eastAsia"/>
          <w:color w:val="555555"/>
          <w:kern w:val="0"/>
          <w:sz w:val="28"/>
          <w:szCs w:val="28"/>
        </w:rPr>
        <w:t>；</w:t>
      </w:r>
      <w:r w:rsidR="00CD72B9">
        <w:rPr>
          <w:rFonts w:ascii="宋体" w:eastAsia="宋体" w:hAnsi="宋体" w:cs="宋体" w:hint="eastAsia"/>
          <w:color w:val="555555"/>
          <w:kern w:val="0"/>
          <w:sz w:val="28"/>
          <w:szCs w:val="28"/>
        </w:rPr>
        <w:t>（2）完成</w:t>
      </w:r>
      <w:r w:rsidRPr="00196380">
        <w:rPr>
          <w:rFonts w:ascii="宋体" w:eastAsia="宋体" w:hAnsi="宋体" w:cs="宋体" w:hint="eastAsia"/>
          <w:color w:val="555555"/>
          <w:kern w:val="0"/>
          <w:sz w:val="28"/>
          <w:szCs w:val="28"/>
        </w:rPr>
        <w:t>1.5万字以上的研究报告</w:t>
      </w:r>
      <w:r w:rsidR="00CD72B9">
        <w:rPr>
          <w:rFonts w:ascii="宋体" w:eastAsia="宋体" w:hAnsi="宋体" w:cs="宋体" w:hint="eastAsia"/>
          <w:color w:val="555555"/>
          <w:kern w:val="0"/>
          <w:sz w:val="28"/>
          <w:szCs w:val="28"/>
        </w:rPr>
        <w:t>，提交</w:t>
      </w:r>
      <w:r w:rsidR="00A22D00">
        <w:rPr>
          <w:rFonts w:ascii="宋体" w:eastAsia="宋体" w:hAnsi="宋体" w:cs="宋体" w:hint="eastAsia"/>
          <w:color w:val="555555"/>
          <w:kern w:val="0"/>
          <w:sz w:val="28"/>
          <w:szCs w:val="28"/>
        </w:rPr>
        <w:t>政策建言</w:t>
      </w:r>
      <w:r w:rsidR="007A3042">
        <w:rPr>
          <w:rFonts w:ascii="宋体" w:eastAsia="宋体" w:hAnsi="宋体" w:cs="宋体" w:hint="eastAsia"/>
          <w:color w:val="555555"/>
          <w:kern w:val="0"/>
          <w:sz w:val="28"/>
          <w:szCs w:val="28"/>
        </w:rPr>
        <w:t>1</w:t>
      </w:r>
      <w:r w:rsidRPr="00196380">
        <w:rPr>
          <w:rFonts w:ascii="宋体" w:eastAsia="宋体" w:hAnsi="宋体" w:cs="宋体" w:hint="eastAsia"/>
          <w:color w:val="555555"/>
          <w:kern w:val="0"/>
          <w:sz w:val="28"/>
          <w:szCs w:val="28"/>
        </w:rPr>
        <w:t>份。</w:t>
      </w:r>
      <w:r w:rsidRPr="00196380">
        <w:rPr>
          <w:rFonts w:ascii="宋体" w:eastAsia="宋体" w:hAnsi="宋体" w:cs="宋体" w:hint="eastAsia"/>
          <w:color w:val="555555"/>
          <w:kern w:val="0"/>
          <w:sz w:val="24"/>
          <w:szCs w:val="24"/>
        </w:rPr>
        <w:t xml:space="preserve"> </w:t>
      </w:r>
    </w:p>
    <w:p w:rsidR="00F44039" w:rsidRDefault="00A93909" w:rsidP="000F37E2">
      <w:pPr>
        <w:widowControl/>
        <w:spacing w:line="360" w:lineRule="auto"/>
        <w:ind w:firstLine="560"/>
        <w:jc w:val="left"/>
        <w:rPr>
          <w:rFonts w:ascii="宋体" w:eastAsia="宋体" w:hAnsi="宋体" w:cs="宋体"/>
          <w:color w:val="555555"/>
          <w:kern w:val="0"/>
          <w:sz w:val="28"/>
          <w:szCs w:val="28"/>
        </w:rPr>
      </w:pPr>
      <w:r w:rsidRPr="00A93909">
        <w:rPr>
          <w:rFonts w:ascii="宋体" w:eastAsia="宋体" w:hAnsi="宋体" w:cs="宋体" w:hint="eastAsia"/>
          <w:color w:val="555555"/>
          <w:kern w:val="0"/>
          <w:sz w:val="28"/>
          <w:szCs w:val="28"/>
        </w:rPr>
        <w:t>有下列情况之一者可免于结项：研究成果被国家社科规划办《成果要报》、教育部《专家建议》、省规划办《重要成果专报》采纳</w:t>
      </w:r>
      <w:r w:rsidR="00365723">
        <w:rPr>
          <w:rFonts w:ascii="宋体" w:eastAsia="宋体" w:hAnsi="宋体" w:cs="宋体" w:hint="eastAsia"/>
          <w:color w:val="555555"/>
          <w:kern w:val="0"/>
          <w:sz w:val="28"/>
          <w:szCs w:val="28"/>
        </w:rPr>
        <w:t>；研究成果得到</w:t>
      </w:r>
      <w:r w:rsidRPr="00A93909">
        <w:rPr>
          <w:rFonts w:ascii="宋体" w:eastAsia="宋体" w:hAnsi="宋体" w:cs="宋体" w:hint="eastAsia"/>
          <w:color w:val="555555"/>
          <w:kern w:val="0"/>
          <w:sz w:val="28"/>
          <w:szCs w:val="28"/>
        </w:rPr>
        <w:t>省委省府领导肯定性批示的</w:t>
      </w:r>
      <w:r w:rsidR="002874EB">
        <w:rPr>
          <w:rFonts w:ascii="宋体" w:eastAsia="宋体" w:hAnsi="宋体" w:cs="宋体" w:hint="eastAsia"/>
          <w:color w:val="555555"/>
          <w:kern w:val="0"/>
          <w:sz w:val="28"/>
          <w:szCs w:val="28"/>
        </w:rPr>
        <w:t>；研究成果</w:t>
      </w:r>
      <w:r w:rsidR="005F7A99">
        <w:rPr>
          <w:rFonts w:ascii="宋体" w:eastAsia="宋体" w:hAnsi="宋体" w:cs="宋体" w:hint="eastAsia"/>
          <w:color w:val="555555"/>
          <w:kern w:val="0"/>
          <w:sz w:val="28"/>
          <w:szCs w:val="28"/>
        </w:rPr>
        <w:t>获得省部级三等奖及以上。</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所有公开发表成果，专著须在显著位置标注“四川省社会科学重点研究基地四川县域经济发展研究中心”，论文须注明“本研究得到</w:t>
      </w:r>
      <w:r w:rsidRPr="00196380">
        <w:rPr>
          <w:rFonts w:ascii="宋体" w:eastAsia="宋体" w:hAnsi="宋体" w:cs="宋体" w:hint="eastAsia"/>
          <w:color w:val="555555"/>
          <w:kern w:val="0"/>
          <w:sz w:val="28"/>
          <w:szCs w:val="28"/>
        </w:rPr>
        <w:lastRenderedPageBreak/>
        <w:t>四川省社会科学重点研究基地四川县域经济发展研究中心课题XXXX（项目编号：XYJJXX-XX）资助”。结题时需向中心提交成果原件、复印件和电子版。</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四、申报人员资格及范围</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凡四川省内外大专院校、科研院所的教学科研人员及政府相关部门的工作人员均可申报。申报重大项目的负责人须具有高级职称或博士学位，并曾经主持完成过省厅级以上社科研究项目。申报一般项目的负责人须具有中级以上（含中级）职称或具有硕士学位。申报自筹项目的研究人员不做职称学历上的限制。</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四川省社会科学重点研究基地项目尚未完成者，不得参加本年度的项目申报。</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五、评审原则</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对重大项目实行</w:t>
      </w:r>
      <w:r w:rsidRPr="00196380">
        <w:rPr>
          <w:rFonts w:ascii="宋体" w:eastAsia="宋体" w:hAnsi="宋体" w:cs="宋体" w:hint="eastAsia"/>
          <w:b/>
          <w:bCs/>
          <w:color w:val="555555"/>
          <w:kern w:val="0"/>
          <w:sz w:val="28"/>
          <w:szCs w:val="28"/>
        </w:rPr>
        <w:t>命题申报</w:t>
      </w:r>
      <w:r w:rsidRPr="00196380">
        <w:rPr>
          <w:rFonts w:ascii="宋体" w:eastAsia="宋体" w:hAnsi="宋体" w:cs="宋体" w:hint="eastAsia"/>
          <w:color w:val="555555"/>
          <w:kern w:val="0"/>
          <w:sz w:val="28"/>
          <w:szCs w:val="28"/>
        </w:rPr>
        <w:t>（申报题目要与指南中的题目基本一致），先由中心学术委员会进行通讯评审，入围者通过答辩进行遴选。若申报重大资助项目未获通过，可参与其他类别项目的评审。其他类别项目实行学术委员会集中评审制。</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六、申报程序</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申报者按要求填写申报书、申报书所附课题设计论证活页，由课题负责人所在单位科研管理部门审查合格、签署意见后汇总，将申报书一式4份及电子版统一报送四川县域经济发展研究中心。中心不受理任何个人直接报送的申报书。项目申报书及相关表格请在四川县域经济发展研究中心网站（</w:t>
      </w:r>
      <w:hyperlink r:id="rId7" w:history="1">
        <w:r w:rsidRPr="00196380">
          <w:rPr>
            <w:rFonts w:ascii="宋体" w:eastAsia="宋体" w:hAnsi="宋体" w:cs="宋体" w:hint="eastAsia"/>
            <w:kern w:val="0"/>
            <w:sz w:val="28"/>
          </w:rPr>
          <w:t>http://xyjj.mnu.cn/default/</w:t>
        </w:r>
      </w:hyperlink>
      <w:r w:rsidRPr="00196380">
        <w:rPr>
          <w:rFonts w:ascii="宋体" w:eastAsia="宋体" w:hAnsi="宋体" w:cs="宋体" w:hint="eastAsia"/>
          <w:color w:val="555555"/>
          <w:kern w:val="0"/>
          <w:sz w:val="28"/>
          <w:szCs w:val="28"/>
        </w:rPr>
        <w:t>）“项目管</w:t>
      </w:r>
      <w:r w:rsidRPr="00196380">
        <w:rPr>
          <w:rFonts w:ascii="宋体" w:eastAsia="宋体" w:hAnsi="宋体" w:cs="宋体" w:hint="eastAsia"/>
          <w:color w:val="555555"/>
          <w:kern w:val="0"/>
          <w:sz w:val="28"/>
          <w:szCs w:val="28"/>
        </w:rPr>
        <w:lastRenderedPageBreak/>
        <w:t>理-发布项目”栏目或“下载专区”栏目下载，也可在绵阳师范学院科技处网站（</w:t>
      </w:r>
      <w:hyperlink r:id="rId8" w:history="1">
        <w:r w:rsidRPr="00196380">
          <w:rPr>
            <w:rFonts w:ascii="宋体" w:eastAsia="宋体" w:hAnsi="宋体" w:cs="宋体" w:hint="eastAsia"/>
            <w:kern w:val="0"/>
            <w:sz w:val="28"/>
          </w:rPr>
          <w:t>http://kjc.mnu.cn/index.php</w:t>
        </w:r>
      </w:hyperlink>
      <w:r w:rsidRPr="00196380">
        <w:rPr>
          <w:rFonts w:ascii="宋体" w:eastAsia="宋体" w:hAnsi="宋体" w:cs="宋体" w:hint="eastAsia"/>
          <w:color w:val="555555"/>
          <w:kern w:val="0"/>
          <w:sz w:val="28"/>
          <w:szCs w:val="28"/>
        </w:rPr>
        <w:t>）“通知公告”栏目下载。</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七、本年度受理申报时间</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从即日起至201</w:t>
      </w:r>
      <w:r w:rsidR="00734D92">
        <w:rPr>
          <w:rFonts w:ascii="宋体" w:eastAsia="宋体" w:hAnsi="宋体" w:cs="宋体" w:hint="eastAsia"/>
          <w:color w:val="555555"/>
          <w:kern w:val="0"/>
          <w:sz w:val="28"/>
          <w:szCs w:val="28"/>
        </w:rPr>
        <w:t>7</w:t>
      </w:r>
      <w:r w:rsidRPr="00196380">
        <w:rPr>
          <w:rFonts w:ascii="宋体" w:eastAsia="宋体" w:hAnsi="宋体" w:cs="宋体" w:hint="eastAsia"/>
          <w:color w:val="555555"/>
          <w:kern w:val="0"/>
          <w:sz w:val="28"/>
          <w:szCs w:val="28"/>
        </w:rPr>
        <w:t>年4月20日截止。</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51"/>
        <w:jc w:val="left"/>
        <w:rPr>
          <w:rFonts w:ascii="宋体" w:eastAsia="宋体" w:hAnsi="宋体" w:cs="宋体"/>
          <w:color w:val="555555"/>
          <w:kern w:val="0"/>
          <w:sz w:val="24"/>
          <w:szCs w:val="24"/>
        </w:rPr>
      </w:pPr>
      <w:r w:rsidRPr="00196380">
        <w:rPr>
          <w:rFonts w:ascii="宋体" w:eastAsia="宋体" w:hAnsi="宋体" w:cs="宋体" w:hint="eastAsia"/>
          <w:b/>
          <w:bCs/>
          <w:color w:val="555555"/>
          <w:kern w:val="0"/>
          <w:sz w:val="28"/>
          <w:szCs w:val="28"/>
        </w:rPr>
        <w:t>八、联系方式</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中心地址：四川省绵阳市高新区绵兴西路166号绵阳师范学院四川县域经济发展研究中心  邮编：621006</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联系人： 尹 苗</w:t>
      </w:r>
      <w:r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电  话：18380531268</w:t>
      </w:r>
      <w:r w:rsidRPr="00196380">
        <w:rPr>
          <w:rFonts w:ascii="宋体" w:eastAsia="宋体" w:hAnsi="宋体" w:cs="宋体" w:hint="eastAsia"/>
          <w:color w:val="555555"/>
          <w:kern w:val="0"/>
          <w:sz w:val="24"/>
          <w:szCs w:val="24"/>
        </w:rPr>
        <w:t xml:space="preserve">    </w:t>
      </w:r>
      <w:r w:rsidRPr="00196380">
        <w:rPr>
          <w:rFonts w:ascii="宋体" w:eastAsia="宋体" w:hAnsi="宋体" w:cs="宋体" w:hint="eastAsia"/>
          <w:color w:val="555555"/>
          <w:kern w:val="0"/>
          <w:sz w:val="28"/>
          <w:szCs w:val="28"/>
        </w:rPr>
        <w:t>0816-2578463</w:t>
      </w:r>
      <w:r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ind w:firstLine="56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联系邮箱：</w:t>
      </w:r>
      <w:r w:rsidR="00AD53FC">
        <w:rPr>
          <w:rFonts w:ascii="宋体" w:eastAsia="宋体" w:hAnsi="宋体" w:cs="宋体" w:hint="eastAsia"/>
          <w:color w:val="555555"/>
          <w:kern w:val="0"/>
          <w:sz w:val="27"/>
        </w:rPr>
        <w:t>47508300@qq.com</w:t>
      </w:r>
    </w:p>
    <w:p w:rsidR="00444661" w:rsidRPr="00196380" w:rsidRDefault="00444661" w:rsidP="000F37E2">
      <w:pPr>
        <w:widowControl/>
        <w:spacing w:line="360" w:lineRule="auto"/>
        <w:ind w:firstLine="378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               </w:t>
      </w:r>
      <w:r w:rsidRPr="00196380">
        <w:rPr>
          <w:rFonts w:ascii="宋体" w:eastAsia="宋体" w:hAnsi="宋体" w:cs="宋体"/>
          <w:color w:val="555555"/>
          <w:kern w:val="0"/>
          <w:sz w:val="24"/>
          <w:szCs w:val="24"/>
        </w:rPr>
        <w:t xml:space="preserve"> </w:t>
      </w:r>
    </w:p>
    <w:p w:rsidR="00444661" w:rsidRPr="00196380" w:rsidRDefault="00444661" w:rsidP="000F37E2">
      <w:pPr>
        <w:widowControl/>
        <w:spacing w:line="360" w:lineRule="auto"/>
        <w:ind w:firstLine="3780"/>
        <w:jc w:val="left"/>
        <w:rPr>
          <w:rFonts w:ascii="宋体" w:eastAsia="宋体" w:hAnsi="宋体" w:cs="宋体"/>
          <w:color w:val="555555"/>
          <w:kern w:val="0"/>
          <w:sz w:val="24"/>
          <w:szCs w:val="24"/>
        </w:rPr>
      </w:pPr>
      <w:r w:rsidRPr="00196380">
        <w:rPr>
          <w:rFonts w:ascii="宋体" w:eastAsia="宋体" w:hAnsi="宋体" w:cs="宋体" w:hint="eastAsia"/>
          <w:color w:val="555555"/>
          <w:kern w:val="0"/>
          <w:sz w:val="28"/>
          <w:szCs w:val="28"/>
        </w:rPr>
        <w:t>  </w:t>
      </w:r>
      <w:r w:rsidR="00236F65">
        <w:rPr>
          <w:rFonts w:ascii="宋体" w:eastAsia="宋体" w:hAnsi="宋体" w:cs="宋体" w:hint="eastAsia"/>
          <w:color w:val="555555"/>
          <w:kern w:val="0"/>
          <w:sz w:val="28"/>
          <w:szCs w:val="28"/>
        </w:rPr>
        <w:t xml:space="preserve">     </w:t>
      </w:r>
      <w:r w:rsidR="00734D92">
        <w:rPr>
          <w:rFonts w:ascii="宋体" w:eastAsia="宋体" w:hAnsi="宋体" w:cs="宋体" w:hint="eastAsia"/>
          <w:color w:val="555555"/>
          <w:kern w:val="0"/>
          <w:sz w:val="28"/>
          <w:szCs w:val="28"/>
        </w:rPr>
        <w:t xml:space="preserve"> </w:t>
      </w:r>
      <w:r w:rsidRPr="00196380">
        <w:rPr>
          <w:rFonts w:ascii="宋体" w:eastAsia="宋体" w:hAnsi="宋体" w:cs="宋体" w:hint="eastAsia"/>
          <w:color w:val="555555"/>
          <w:kern w:val="0"/>
          <w:sz w:val="28"/>
          <w:szCs w:val="28"/>
        </w:rPr>
        <w:t>四川县域经济发展研究中心</w:t>
      </w:r>
      <w:r w:rsidRPr="00196380">
        <w:rPr>
          <w:rFonts w:ascii="宋体" w:eastAsia="宋体" w:hAnsi="宋体" w:cs="宋体" w:hint="eastAsia"/>
          <w:color w:val="555555"/>
          <w:kern w:val="0"/>
          <w:sz w:val="24"/>
          <w:szCs w:val="24"/>
        </w:rPr>
        <w:t xml:space="preserve"> </w:t>
      </w:r>
    </w:p>
    <w:p w:rsidR="00444661" w:rsidRPr="00196380" w:rsidRDefault="00236F65" w:rsidP="000F37E2">
      <w:pPr>
        <w:widowControl/>
        <w:spacing w:line="360" w:lineRule="auto"/>
        <w:ind w:firstLine="4480"/>
        <w:jc w:val="left"/>
        <w:rPr>
          <w:rFonts w:ascii="宋体" w:eastAsia="宋体" w:hAnsi="宋体" w:cs="宋体"/>
          <w:color w:val="555555"/>
          <w:kern w:val="0"/>
          <w:sz w:val="24"/>
          <w:szCs w:val="24"/>
        </w:rPr>
      </w:pPr>
      <w:r>
        <w:rPr>
          <w:rFonts w:ascii="宋体" w:eastAsia="宋体" w:hAnsi="宋体" w:cs="宋体" w:hint="eastAsia"/>
          <w:color w:val="555555"/>
          <w:kern w:val="0"/>
          <w:sz w:val="28"/>
          <w:szCs w:val="28"/>
        </w:rPr>
        <w:t xml:space="preserve">           </w:t>
      </w:r>
      <w:r w:rsidR="00444661" w:rsidRPr="00196380">
        <w:rPr>
          <w:rFonts w:ascii="宋体" w:eastAsia="宋体" w:hAnsi="宋体" w:cs="宋体" w:hint="eastAsia"/>
          <w:color w:val="555555"/>
          <w:kern w:val="0"/>
          <w:sz w:val="28"/>
          <w:szCs w:val="28"/>
        </w:rPr>
        <w:t>201</w:t>
      </w:r>
      <w:r w:rsidR="00A01B7E">
        <w:rPr>
          <w:rFonts w:ascii="宋体" w:eastAsia="宋体" w:hAnsi="宋体" w:cs="宋体" w:hint="eastAsia"/>
          <w:color w:val="555555"/>
          <w:kern w:val="0"/>
          <w:sz w:val="28"/>
          <w:szCs w:val="28"/>
        </w:rPr>
        <w:t>7</w:t>
      </w:r>
      <w:r w:rsidR="00444661" w:rsidRPr="00196380">
        <w:rPr>
          <w:rFonts w:ascii="宋体" w:eastAsia="宋体" w:hAnsi="宋体" w:cs="宋体" w:hint="eastAsia"/>
          <w:color w:val="555555"/>
          <w:kern w:val="0"/>
          <w:sz w:val="28"/>
          <w:szCs w:val="28"/>
        </w:rPr>
        <w:t>年</w:t>
      </w:r>
      <w:r w:rsidR="005A01AD">
        <w:rPr>
          <w:rFonts w:ascii="宋体" w:eastAsia="宋体" w:hAnsi="宋体" w:cs="宋体" w:hint="eastAsia"/>
          <w:color w:val="555555"/>
          <w:kern w:val="0"/>
          <w:sz w:val="28"/>
          <w:szCs w:val="28"/>
        </w:rPr>
        <w:t>2</w:t>
      </w:r>
      <w:r w:rsidR="00444661" w:rsidRPr="00196380">
        <w:rPr>
          <w:rFonts w:ascii="宋体" w:eastAsia="宋体" w:hAnsi="宋体" w:cs="宋体" w:hint="eastAsia"/>
          <w:color w:val="555555"/>
          <w:kern w:val="0"/>
          <w:sz w:val="28"/>
          <w:szCs w:val="28"/>
        </w:rPr>
        <w:t>月</w:t>
      </w:r>
      <w:r w:rsidR="001A507A">
        <w:rPr>
          <w:rFonts w:ascii="宋体" w:eastAsia="宋体" w:hAnsi="宋体" w:cs="宋体" w:hint="eastAsia"/>
          <w:color w:val="555555"/>
          <w:kern w:val="0"/>
          <w:sz w:val="28"/>
          <w:szCs w:val="28"/>
        </w:rPr>
        <w:t>22</w:t>
      </w:r>
      <w:r w:rsidR="00444661" w:rsidRPr="00196380">
        <w:rPr>
          <w:rFonts w:ascii="宋体" w:eastAsia="宋体" w:hAnsi="宋体" w:cs="宋体" w:hint="eastAsia"/>
          <w:color w:val="555555"/>
          <w:kern w:val="0"/>
          <w:sz w:val="28"/>
          <w:szCs w:val="28"/>
        </w:rPr>
        <w:t>日</w:t>
      </w:r>
      <w:r w:rsidR="00444661" w:rsidRPr="00196380">
        <w:rPr>
          <w:rFonts w:ascii="宋体" w:eastAsia="宋体" w:hAnsi="宋体" w:cs="宋体" w:hint="eastAsia"/>
          <w:color w:val="555555"/>
          <w:kern w:val="0"/>
          <w:sz w:val="24"/>
          <w:szCs w:val="24"/>
        </w:rPr>
        <w:t xml:space="preserve"> </w:t>
      </w:r>
    </w:p>
    <w:p w:rsidR="00444661" w:rsidRPr="00196380" w:rsidRDefault="00444661" w:rsidP="000F37E2">
      <w:pPr>
        <w:widowControl/>
        <w:spacing w:line="360" w:lineRule="auto"/>
        <w:jc w:val="left"/>
        <w:rPr>
          <w:rFonts w:ascii="ˎ̥" w:eastAsia="宋体" w:hAnsi="ˎ̥" w:cs="宋体" w:hint="eastAsia"/>
          <w:color w:val="555555"/>
          <w:kern w:val="0"/>
          <w:szCs w:val="21"/>
        </w:rPr>
      </w:pPr>
      <w:r w:rsidRPr="00196380">
        <w:rPr>
          <w:rFonts w:ascii="ˎ̥" w:eastAsia="宋体" w:hAnsi="ˎ̥" w:cs="宋体"/>
          <w:color w:val="555555"/>
          <w:kern w:val="0"/>
          <w:szCs w:val="21"/>
        </w:rPr>
        <w:t xml:space="preserve">  </w:t>
      </w:r>
    </w:p>
    <w:p w:rsidR="00444661" w:rsidRDefault="00444661" w:rsidP="000F37E2">
      <w:pPr>
        <w:snapToGrid w:val="0"/>
        <w:spacing w:line="360" w:lineRule="auto"/>
        <w:jc w:val="center"/>
        <w:rPr>
          <w:rFonts w:ascii="方正小标宋简体" w:eastAsia="方正小标宋简体" w:hAnsi="宋体" w:cs="宋体"/>
          <w:b/>
          <w:color w:val="000000" w:themeColor="text1"/>
          <w:kern w:val="0"/>
          <w:sz w:val="36"/>
          <w:szCs w:val="36"/>
        </w:rPr>
      </w:pPr>
    </w:p>
    <w:p w:rsidR="005A01AD" w:rsidRDefault="005A01AD" w:rsidP="000F37E2">
      <w:pPr>
        <w:snapToGrid w:val="0"/>
        <w:spacing w:line="360" w:lineRule="auto"/>
        <w:jc w:val="center"/>
        <w:rPr>
          <w:rFonts w:ascii="方正小标宋简体" w:eastAsia="方正小标宋简体" w:hAnsi="宋体" w:cs="宋体"/>
          <w:b/>
          <w:color w:val="000000" w:themeColor="text1"/>
          <w:kern w:val="0"/>
          <w:sz w:val="36"/>
          <w:szCs w:val="36"/>
        </w:rPr>
      </w:pPr>
    </w:p>
    <w:p w:rsidR="005A01AD" w:rsidRDefault="005A01AD" w:rsidP="000F37E2">
      <w:pPr>
        <w:snapToGrid w:val="0"/>
        <w:spacing w:line="360" w:lineRule="auto"/>
        <w:jc w:val="center"/>
        <w:rPr>
          <w:rFonts w:ascii="方正小标宋简体" w:eastAsia="方正小标宋简体" w:hAnsi="宋体" w:cs="宋体"/>
          <w:b/>
          <w:color w:val="000000" w:themeColor="text1"/>
          <w:kern w:val="0"/>
          <w:sz w:val="36"/>
          <w:szCs w:val="36"/>
        </w:rPr>
      </w:pPr>
    </w:p>
    <w:p w:rsidR="00603403" w:rsidRDefault="00603403" w:rsidP="000F37E2">
      <w:pPr>
        <w:snapToGrid w:val="0"/>
        <w:spacing w:line="360" w:lineRule="auto"/>
        <w:jc w:val="center"/>
        <w:rPr>
          <w:rFonts w:ascii="方正小标宋简体" w:eastAsia="方正小标宋简体" w:hAnsi="宋体" w:cs="宋体"/>
          <w:b/>
          <w:color w:val="000000" w:themeColor="text1"/>
          <w:kern w:val="0"/>
          <w:sz w:val="36"/>
          <w:szCs w:val="36"/>
        </w:rPr>
      </w:pPr>
    </w:p>
    <w:p w:rsidR="00F7280A" w:rsidRPr="005D79FD" w:rsidRDefault="002D68AD" w:rsidP="00802609">
      <w:pPr>
        <w:spacing w:line="360" w:lineRule="auto"/>
        <w:rPr>
          <w:rFonts w:ascii="宋体" w:eastAsia="宋体" w:hAnsi="宋体" w:cs="宋体"/>
          <w:color w:val="555555"/>
          <w:kern w:val="0"/>
          <w:sz w:val="28"/>
          <w:szCs w:val="28"/>
        </w:rPr>
      </w:pPr>
    </w:p>
    <w:sectPr w:rsidR="00F7280A" w:rsidRPr="005D79FD" w:rsidSect="00275C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AD" w:rsidRDefault="002D68AD" w:rsidP="00A93909">
      <w:pPr>
        <w:rPr>
          <w:rFonts w:hint="eastAsia"/>
        </w:rPr>
      </w:pPr>
      <w:r>
        <w:separator/>
      </w:r>
    </w:p>
  </w:endnote>
  <w:endnote w:type="continuationSeparator" w:id="1">
    <w:p w:rsidR="002D68AD" w:rsidRDefault="002D68AD" w:rsidP="00A9390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charset w:val="86"/>
    <w:family w:val="auto"/>
    <w:pitch w:val="variable"/>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AD" w:rsidRDefault="002D68AD" w:rsidP="00A93909">
      <w:pPr>
        <w:rPr>
          <w:rFonts w:hint="eastAsia"/>
        </w:rPr>
      </w:pPr>
      <w:r>
        <w:separator/>
      </w:r>
    </w:p>
  </w:footnote>
  <w:footnote w:type="continuationSeparator" w:id="1">
    <w:p w:rsidR="002D68AD" w:rsidRDefault="002D68AD" w:rsidP="00A9390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0F1"/>
    <w:multiLevelType w:val="hybridMultilevel"/>
    <w:tmpl w:val="4C34C568"/>
    <w:lvl w:ilvl="0" w:tplc="1B7E1EC2">
      <w:start w:val="1"/>
      <w:numFmt w:val="decimal"/>
      <w:lvlText w:val="%1."/>
      <w:lvlJc w:val="left"/>
      <w:pPr>
        <w:ind w:left="107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18B1C8F"/>
    <w:multiLevelType w:val="hybridMultilevel"/>
    <w:tmpl w:val="4C34C568"/>
    <w:lvl w:ilvl="0" w:tplc="1B7E1EC2">
      <w:start w:val="1"/>
      <w:numFmt w:val="decimal"/>
      <w:lvlText w:val="%1."/>
      <w:lvlJc w:val="left"/>
      <w:pPr>
        <w:ind w:left="107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4D2"/>
    <w:rsid w:val="00012082"/>
    <w:rsid w:val="000227FF"/>
    <w:rsid w:val="000240C7"/>
    <w:rsid w:val="000334E8"/>
    <w:rsid w:val="00075CB2"/>
    <w:rsid w:val="00081985"/>
    <w:rsid w:val="00090901"/>
    <w:rsid w:val="000B1240"/>
    <w:rsid w:val="000B725F"/>
    <w:rsid w:val="000D0A76"/>
    <w:rsid w:val="000F37E2"/>
    <w:rsid w:val="00114ED9"/>
    <w:rsid w:val="00135F2C"/>
    <w:rsid w:val="0014288F"/>
    <w:rsid w:val="00146F93"/>
    <w:rsid w:val="00155319"/>
    <w:rsid w:val="0017016F"/>
    <w:rsid w:val="00192D88"/>
    <w:rsid w:val="001A0DB5"/>
    <w:rsid w:val="001A1446"/>
    <w:rsid w:val="001A507A"/>
    <w:rsid w:val="001A53B3"/>
    <w:rsid w:val="001A6516"/>
    <w:rsid w:val="001E4575"/>
    <w:rsid w:val="001F53F5"/>
    <w:rsid w:val="00214B4B"/>
    <w:rsid w:val="00230520"/>
    <w:rsid w:val="00236F65"/>
    <w:rsid w:val="00241540"/>
    <w:rsid w:val="00257145"/>
    <w:rsid w:val="0027536E"/>
    <w:rsid w:val="0028271C"/>
    <w:rsid w:val="002874EB"/>
    <w:rsid w:val="00287D4C"/>
    <w:rsid w:val="002B431D"/>
    <w:rsid w:val="002C1434"/>
    <w:rsid w:val="002D0C76"/>
    <w:rsid w:val="002D68AD"/>
    <w:rsid w:val="002F2914"/>
    <w:rsid w:val="002F52C6"/>
    <w:rsid w:val="00300FD8"/>
    <w:rsid w:val="003075B6"/>
    <w:rsid w:val="003534A5"/>
    <w:rsid w:val="00365723"/>
    <w:rsid w:val="00371A3A"/>
    <w:rsid w:val="00373AF2"/>
    <w:rsid w:val="003A5009"/>
    <w:rsid w:val="003B3651"/>
    <w:rsid w:val="003D7669"/>
    <w:rsid w:val="003F26EF"/>
    <w:rsid w:val="004037A0"/>
    <w:rsid w:val="00423202"/>
    <w:rsid w:val="00430638"/>
    <w:rsid w:val="00444661"/>
    <w:rsid w:val="004530AA"/>
    <w:rsid w:val="004543D6"/>
    <w:rsid w:val="004701EC"/>
    <w:rsid w:val="00477318"/>
    <w:rsid w:val="00492119"/>
    <w:rsid w:val="004A3549"/>
    <w:rsid w:val="00505B72"/>
    <w:rsid w:val="00525450"/>
    <w:rsid w:val="005274D2"/>
    <w:rsid w:val="005478E5"/>
    <w:rsid w:val="0055665D"/>
    <w:rsid w:val="0056232D"/>
    <w:rsid w:val="005A01AD"/>
    <w:rsid w:val="005A4BCA"/>
    <w:rsid w:val="005B2868"/>
    <w:rsid w:val="005B5300"/>
    <w:rsid w:val="005B5BC6"/>
    <w:rsid w:val="005C5A61"/>
    <w:rsid w:val="005D79FD"/>
    <w:rsid w:val="005F7A99"/>
    <w:rsid w:val="00603403"/>
    <w:rsid w:val="0064275C"/>
    <w:rsid w:val="006652B9"/>
    <w:rsid w:val="00697B40"/>
    <w:rsid w:val="006B591B"/>
    <w:rsid w:val="006D04E4"/>
    <w:rsid w:val="006D472A"/>
    <w:rsid w:val="006E35A3"/>
    <w:rsid w:val="007055F3"/>
    <w:rsid w:val="0070776C"/>
    <w:rsid w:val="00723ABE"/>
    <w:rsid w:val="00734D92"/>
    <w:rsid w:val="007A1EFB"/>
    <w:rsid w:val="007A3042"/>
    <w:rsid w:val="007A4585"/>
    <w:rsid w:val="007B0BBD"/>
    <w:rsid w:val="007C1053"/>
    <w:rsid w:val="007D0AC1"/>
    <w:rsid w:val="007D6C9D"/>
    <w:rsid w:val="007F4F21"/>
    <w:rsid w:val="008003CE"/>
    <w:rsid w:val="00802609"/>
    <w:rsid w:val="008248DA"/>
    <w:rsid w:val="008266A6"/>
    <w:rsid w:val="00837D6F"/>
    <w:rsid w:val="00842CE4"/>
    <w:rsid w:val="00860DC3"/>
    <w:rsid w:val="00861344"/>
    <w:rsid w:val="00880EE1"/>
    <w:rsid w:val="00890346"/>
    <w:rsid w:val="008B24F1"/>
    <w:rsid w:val="008D4270"/>
    <w:rsid w:val="00903B73"/>
    <w:rsid w:val="009050A0"/>
    <w:rsid w:val="00926E7F"/>
    <w:rsid w:val="00942753"/>
    <w:rsid w:val="00955198"/>
    <w:rsid w:val="009571A5"/>
    <w:rsid w:val="009707CE"/>
    <w:rsid w:val="0097628A"/>
    <w:rsid w:val="00A01B7E"/>
    <w:rsid w:val="00A22D00"/>
    <w:rsid w:val="00A261E5"/>
    <w:rsid w:val="00A30F19"/>
    <w:rsid w:val="00A43F8A"/>
    <w:rsid w:val="00A93909"/>
    <w:rsid w:val="00A968B0"/>
    <w:rsid w:val="00AB0FC3"/>
    <w:rsid w:val="00AB1F97"/>
    <w:rsid w:val="00AB335E"/>
    <w:rsid w:val="00AC0BB0"/>
    <w:rsid w:val="00AC43B7"/>
    <w:rsid w:val="00AD20D1"/>
    <w:rsid w:val="00AD53FC"/>
    <w:rsid w:val="00AE1A38"/>
    <w:rsid w:val="00B02A67"/>
    <w:rsid w:val="00B34052"/>
    <w:rsid w:val="00B36C15"/>
    <w:rsid w:val="00B450EA"/>
    <w:rsid w:val="00B66EE5"/>
    <w:rsid w:val="00BA4D05"/>
    <w:rsid w:val="00C0505F"/>
    <w:rsid w:val="00C07812"/>
    <w:rsid w:val="00C55F84"/>
    <w:rsid w:val="00C7046F"/>
    <w:rsid w:val="00C73E9C"/>
    <w:rsid w:val="00C93928"/>
    <w:rsid w:val="00CD6D0D"/>
    <w:rsid w:val="00CD72B9"/>
    <w:rsid w:val="00D16745"/>
    <w:rsid w:val="00D22497"/>
    <w:rsid w:val="00D33FCC"/>
    <w:rsid w:val="00D44385"/>
    <w:rsid w:val="00D655F0"/>
    <w:rsid w:val="00D852E4"/>
    <w:rsid w:val="00D91F7E"/>
    <w:rsid w:val="00DD64AA"/>
    <w:rsid w:val="00E020C0"/>
    <w:rsid w:val="00E04083"/>
    <w:rsid w:val="00E2609F"/>
    <w:rsid w:val="00E3336C"/>
    <w:rsid w:val="00E63D53"/>
    <w:rsid w:val="00E83488"/>
    <w:rsid w:val="00EB1B96"/>
    <w:rsid w:val="00EC697E"/>
    <w:rsid w:val="00ED58A4"/>
    <w:rsid w:val="00EF3FFF"/>
    <w:rsid w:val="00F008D0"/>
    <w:rsid w:val="00F051DD"/>
    <w:rsid w:val="00F4297D"/>
    <w:rsid w:val="00F44039"/>
    <w:rsid w:val="00F46135"/>
    <w:rsid w:val="00F77AFF"/>
    <w:rsid w:val="00F87CFE"/>
    <w:rsid w:val="00FA49F8"/>
    <w:rsid w:val="00FD06C0"/>
    <w:rsid w:val="00FF3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E4"/>
    <w:pPr>
      <w:ind w:firstLineChars="200" w:firstLine="420"/>
    </w:pPr>
  </w:style>
  <w:style w:type="paragraph" w:styleId="a4">
    <w:name w:val="header"/>
    <w:basedOn w:val="a"/>
    <w:link w:val="Char"/>
    <w:uiPriority w:val="99"/>
    <w:semiHidden/>
    <w:unhideWhenUsed/>
    <w:rsid w:val="00A93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3909"/>
    <w:rPr>
      <w:sz w:val="18"/>
      <w:szCs w:val="18"/>
    </w:rPr>
  </w:style>
  <w:style w:type="paragraph" w:styleId="a5">
    <w:name w:val="footer"/>
    <w:basedOn w:val="a"/>
    <w:link w:val="Char0"/>
    <w:uiPriority w:val="99"/>
    <w:semiHidden/>
    <w:unhideWhenUsed/>
    <w:rsid w:val="00A9390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39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c.mnu.cn/index.php" TargetMode="External"/><Relationship Id="rId3" Type="http://schemas.openxmlformats.org/officeDocument/2006/relationships/settings" Target="settings.xml"/><Relationship Id="rId7" Type="http://schemas.openxmlformats.org/officeDocument/2006/relationships/hyperlink" Target="http://xyjj.mnu.cn/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291</Words>
  <Characters>1659</Characters>
  <Application>Microsoft Office Word</Application>
  <DocSecurity>0</DocSecurity>
  <Lines>13</Lines>
  <Paragraphs>3</Paragraphs>
  <ScaleCrop>false</ScaleCrop>
  <Company>微软中国</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cp:revision>
  <cp:lastPrinted>2017-02-21T07:44:00Z</cp:lastPrinted>
  <dcterms:created xsi:type="dcterms:W3CDTF">2017-02-22T01:28:00Z</dcterms:created>
  <dcterms:modified xsi:type="dcterms:W3CDTF">2017-02-22T06:08:00Z</dcterms:modified>
</cp:coreProperties>
</file>